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黑体" w:eastAsia="方正小标宋简体" w:cs="宋体"/>
          <w:color w:val="000000"/>
          <w:kern w:val="0"/>
          <w:sz w:val="44"/>
          <w:szCs w:val="44"/>
        </w:rPr>
      </w:pPr>
      <w:r>
        <w:rPr>
          <w:rFonts w:hint="eastAsia" w:ascii="方正小标宋简体" w:hAnsi="黑体" w:eastAsia="方正小标宋简体" w:cs="宋体"/>
          <w:color w:val="000000"/>
          <w:kern w:val="0"/>
          <w:sz w:val="44"/>
          <w:szCs w:val="44"/>
        </w:rPr>
        <w:t>中共文安县委宣传部</w:t>
      </w:r>
    </w:p>
    <w:p>
      <w:pPr>
        <w:jc w:val="center"/>
        <w:rPr>
          <w:rFonts w:ascii="方正小标宋简体" w:hAnsi="黑体" w:eastAsia="方正小标宋简体" w:cs="Arial"/>
          <w:color w:val="333333"/>
          <w:sz w:val="44"/>
          <w:szCs w:val="44"/>
          <w:shd w:val="clear" w:color="auto" w:fill="FFFFFF"/>
        </w:rPr>
      </w:pPr>
      <w:r>
        <w:rPr>
          <w:rFonts w:ascii="方正小标宋简体" w:hAnsi="黑体" w:eastAsia="方正小标宋简体" w:cs="Arial"/>
          <w:color w:val="333333"/>
          <w:sz w:val="44"/>
          <w:szCs w:val="44"/>
          <w:shd w:val="clear" w:color="auto" w:fill="FFFFFF"/>
        </w:rPr>
        <w:t>201</w:t>
      </w:r>
      <w:r>
        <w:rPr>
          <w:rFonts w:ascii="方正小标宋简体" w:hAnsi="黑体" w:eastAsia="方正小标宋简体" w:cs="Arial"/>
          <w:color w:val="333333"/>
          <w:sz w:val="44"/>
          <w:szCs w:val="44"/>
          <w:shd w:val="clear" w:color="auto" w:fill="FFFFFF"/>
          <w:lang w:val="en-US"/>
        </w:rPr>
        <w:t>9</w:t>
      </w:r>
      <w:r>
        <w:rPr>
          <w:rFonts w:hint="eastAsia" w:ascii="方正小标宋简体" w:hAnsi="黑体" w:eastAsia="方正小标宋简体" w:cs="Arial"/>
          <w:color w:val="333333"/>
          <w:sz w:val="44"/>
          <w:szCs w:val="44"/>
          <w:shd w:val="clear" w:color="auto" w:fill="FFFFFF"/>
        </w:rPr>
        <w:t>年度部门预算信息公开情况说明</w:t>
      </w:r>
    </w:p>
    <w:p>
      <w:pPr>
        <w:ind w:firstLine="640" w:firstLineChars="200"/>
        <w:rPr>
          <w:rFonts w:ascii="仿宋_GB2312" w:hAnsi="Arial" w:eastAsia="仿宋_GB2312" w:cs="仿宋_GB2312"/>
          <w:color w:val="333333"/>
          <w:kern w:val="0"/>
          <w:sz w:val="32"/>
          <w:szCs w:val="32"/>
          <w:shd w:val="clear" w:color="auto" w:fill="FFFFFF"/>
        </w:rPr>
      </w:pPr>
    </w:p>
    <w:p>
      <w:pPr>
        <w:ind w:firstLine="640" w:firstLineChars="200"/>
        <w:rPr>
          <w:rFonts w:ascii="仿宋_GB2312" w:hAnsi="Arial" w:eastAsia="仿宋_GB2312" w:cs="仿宋_GB2312"/>
          <w:color w:val="333333"/>
          <w:kern w:val="0"/>
          <w:sz w:val="32"/>
          <w:szCs w:val="32"/>
          <w:shd w:val="clear" w:color="auto" w:fill="FFFFFF"/>
        </w:rPr>
      </w:pPr>
      <w:r>
        <w:rPr>
          <w:rFonts w:hint="eastAsia" w:ascii="仿宋_GB2312" w:hAnsi="Arial" w:eastAsia="仿宋_GB2312" w:cs="仿宋_GB2312"/>
          <w:color w:val="333333"/>
          <w:kern w:val="0"/>
          <w:sz w:val="32"/>
          <w:szCs w:val="32"/>
          <w:shd w:val="clear" w:color="auto" w:fill="FFFFFF"/>
        </w:rPr>
        <w:t>按照《预算法》、《地方预决算公开操作规程》和《河北省省级预算公开办法》规定，现将河北省中共文安县委宣传部</w:t>
      </w:r>
      <w:r>
        <w:rPr>
          <w:rFonts w:ascii="仿宋_GB2312" w:hAnsi="Arial" w:eastAsia="仿宋_GB2312" w:cs="仿宋_GB2312"/>
          <w:color w:val="333333"/>
          <w:kern w:val="0"/>
          <w:sz w:val="32"/>
          <w:szCs w:val="32"/>
          <w:shd w:val="clear" w:color="auto" w:fill="FFFFFF"/>
        </w:rPr>
        <w:t>201</w:t>
      </w:r>
      <w:r>
        <w:rPr>
          <w:rFonts w:ascii="仿宋_GB2312" w:hAnsi="Arial" w:eastAsia="仿宋_GB2312" w:cs="仿宋_GB2312"/>
          <w:color w:val="333333"/>
          <w:kern w:val="0"/>
          <w:sz w:val="32"/>
          <w:szCs w:val="32"/>
          <w:shd w:val="clear" w:color="auto" w:fill="FFFFFF"/>
          <w:lang w:val="en-US"/>
        </w:rPr>
        <w:t>9</w:t>
      </w:r>
      <w:r>
        <w:rPr>
          <w:rFonts w:hint="eastAsia" w:ascii="仿宋_GB2312" w:hAnsi="Arial" w:eastAsia="仿宋_GB2312" w:cs="仿宋_GB2312"/>
          <w:color w:val="333333"/>
          <w:kern w:val="0"/>
          <w:sz w:val="32"/>
          <w:szCs w:val="32"/>
          <w:shd w:val="clear" w:color="auto" w:fill="FFFFFF"/>
        </w:rPr>
        <w:t>年度部门预算公开如下：</w:t>
      </w:r>
    </w:p>
    <w:p>
      <w:pPr>
        <w:ind w:firstLine="640" w:firstLineChars="200"/>
        <w:rPr>
          <w:rFonts w:ascii="黑体" w:hAnsi="Arial" w:eastAsia="黑体" w:cs="仿宋_GB2312"/>
          <w:color w:val="333333"/>
          <w:kern w:val="0"/>
          <w:sz w:val="32"/>
          <w:szCs w:val="32"/>
          <w:shd w:val="clear" w:color="auto" w:fill="FFFFFF"/>
        </w:rPr>
      </w:pPr>
      <w:r>
        <w:rPr>
          <w:rFonts w:hint="eastAsia" w:ascii="黑体" w:hAnsi="Arial" w:eastAsia="黑体" w:cs="仿宋_GB2312"/>
          <w:color w:val="333333"/>
          <w:kern w:val="0"/>
          <w:sz w:val="32"/>
          <w:szCs w:val="32"/>
          <w:shd w:val="clear" w:color="auto" w:fill="FFFFFF"/>
        </w:rPr>
        <w:t>一、部门职责及机构设置情况</w:t>
      </w:r>
    </w:p>
    <w:p>
      <w:pPr>
        <w:ind w:firstLine="640" w:firstLineChars="200"/>
        <w:rPr>
          <w:rFonts w:ascii="楷体_GB2312" w:hAnsi="Arial" w:eastAsia="楷体_GB2312" w:cs="仿宋_GB2312"/>
          <w:b/>
          <w:color w:val="333333"/>
          <w:kern w:val="0"/>
          <w:sz w:val="32"/>
          <w:szCs w:val="32"/>
          <w:shd w:val="clear" w:color="auto" w:fill="FFFFFF"/>
        </w:rPr>
      </w:pPr>
      <w:r>
        <w:rPr>
          <w:rFonts w:hint="eastAsia" w:ascii="楷体_GB2312" w:hAnsi="Arial" w:eastAsia="楷体_GB2312" w:cs="仿宋_GB2312"/>
          <w:b/>
          <w:color w:val="333333"/>
          <w:kern w:val="0"/>
          <w:sz w:val="32"/>
          <w:szCs w:val="32"/>
          <w:shd w:val="clear" w:color="auto" w:fill="FFFFFF"/>
        </w:rPr>
        <w:t>部门职责：</w:t>
      </w:r>
    </w:p>
    <w:p>
      <w:pPr>
        <w:widowControl/>
        <w:ind w:firstLine="800" w:firstLineChars="250"/>
        <w:jc w:val="left"/>
        <w:rPr>
          <w:rFonts w:ascii="仿宋_GB2312" w:hAnsi="Verdana" w:eastAsia="仿宋_GB2312" w:cs="宋体"/>
          <w:color w:val="000000"/>
          <w:kern w:val="0"/>
          <w:sz w:val="32"/>
          <w:szCs w:val="32"/>
        </w:rPr>
      </w:pPr>
      <w:r>
        <w:rPr>
          <w:rFonts w:hint="eastAsia" w:ascii="仿宋_GB2312" w:hAnsi="宋体" w:eastAsia="仿宋_GB2312" w:cs="宋体"/>
          <w:color w:val="000000"/>
          <w:kern w:val="0"/>
          <w:sz w:val="32"/>
          <w:szCs w:val="32"/>
        </w:rPr>
        <w:t>（一）负责指导全县理论研究、理论学习、理论宣传工作。负责县委理论学习中心组理论学习的有关工作。</w:t>
      </w:r>
    </w:p>
    <w:p>
      <w:pPr>
        <w:widowControl/>
        <w:ind w:firstLine="640" w:firstLineChars="200"/>
        <w:jc w:val="left"/>
        <w:rPr>
          <w:rFonts w:ascii="仿宋_GB2312" w:hAnsi="Verdana" w:eastAsia="仿宋_GB2312" w:cs="宋体"/>
          <w:color w:val="000000"/>
          <w:kern w:val="0"/>
          <w:sz w:val="32"/>
          <w:szCs w:val="32"/>
        </w:rPr>
      </w:pPr>
      <w:r>
        <w:rPr>
          <w:rFonts w:hint="eastAsia" w:ascii="仿宋_GB2312" w:hAnsi="宋体" w:eastAsia="仿宋_GB2312" w:cs="宋体"/>
          <w:color w:val="000000"/>
          <w:kern w:val="0"/>
          <w:sz w:val="32"/>
          <w:szCs w:val="32"/>
        </w:rPr>
        <w:t>（二）负责引导社会舆论，指导、协调全县各新闻单位的工作。对县广播电视局的工作实施方针、政策的指导。</w:t>
      </w:r>
    </w:p>
    <w:p>
      <w:pPr>
        <w:widowControl/>
        <w:ind w:firstLine="640" w:firstLineChars="200"/>
        <w:jc w:val="left"/>
        <w:rPr>
          <w:rFonts w:ascii="仿宋_GB2312" w:hAnsi="Verdana" w:eastAsia="仿宋_GB2312" w:cs="宋体"/>
          <w:color w:val="000000"/>
          <w:kern w:val="0"/>
          <w:sz w:val="32"/>
          <w:szCs w:val="32"/>
        </w:rPr>
      </w:pPr>
      <w:r>
        <w:rPr>
          <w:rFonts w:hint="eastAsia" w:ascii="仿宋_GB2312" w:hAnsi="宋体" w:eastAsia="仿宋_GB2312" w:cs="宋体"/>
          <w:color w:val="000000"/>
          <w:kern w:val="0"/>
          <w:sz w:val="32"/>
          <w:szCs w:val="32"/>
        </w:rPr>
        <w:t>（三）负责从宏观上指导全县精神产品生产和文化市场管理。对县文化局（新闻出版局）的工作实施方针、政策的指导。</w:t>
      </w:r>
    </w:p>
    <w:p>
      <w:pPr>
        <w:widowControl/>
        <w:ind w:firstLine="640" w:firstLineChars="200"/>
        <w:jc w:val="left"/>
        <w:rPr>
          <w:rFonts w:ascii="仿宋_GB2312" w:hAnsi="Verdana" w:eastAsia="仿宋_GB2312" w:cs="宋体"/>
          <w:color w:val="000000"/>
          <w:kern w:val="0"/>
          <w:sz w:val="32"/>
          <w:szCs w:val="32"/>
        </w:rPr>
      </w:pPr>
      <w:r>
        <w:rPr>
          <w:rFonts w:hint="eastAsia" w:ascii="仿宋_GB2312" w:hAnsi="宋体" w:eastAsia="仿宋_GB2312" w:cs="宋体"/>
          <w:color w:val="000000"/>
          <w:kern w:val="0"/>
          <w:sz w:val="32"/>
          <w:szCs w:val="32"/>
        </w:rPr>
        <w:t>（四）负责规划、部署全局性的思想政治工作任务；组织对全县性先进典型的学习推广；负责基层党员教育工作；负责全县爱国主义教育基地的建设、管理、使用；领导全县思想政治工作研究会。</w:t>
      </w:r>
    </w:p>
    <w:p>
      <w:pPr>
        <w:widowControl/>
        <w:ind w:firstLine="555"/>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受县委委托，会同县委组织部管理县直宣传文化系统副科级以上领导干部，并负责股级干部管理工作；制定对县委宣传部机关、县直宣传文化系统股级干部、业务骨干和全县宣传委员的培训规划并组织实施；联系宣传文化系统的知识分子，配合有关部门做好知识分子工作；负责全县政工职称评定、管理工作。</w:t>
      </w:r>
    </w:p>
    <w:p>
      <w:pPr>
        <w:widowControl/>
        <w:ind w:firstLine="640" w:firstLineChars="200"/>
        <w:jc w:val="left"/>
        <w:rPr>
          <w:rFonts w:ascii="仿宋_GB2312" w:hAnsi="Verdana" w:eastAsia="仿宋_GB2312" w:cs="宋体"/>
          <w:color w:val="000000"/>
          <w:kern w:val="0"/>
          <w:sz w:val="32"/>
          <w:szCs w:val="32"/>
        </w:rPr>
      </w:pPr>
      <w:r>
        <w:rPr>
          <w:rFonts w:hint="eastAsia" w:ascii="仿宋_GB2312" w:hAnsi="宋体" w:eastAsia="仿宋_GB2312" w:cs="宋体"/>
          <w:color w:val="000000"/>
          <w:kern w:val="0"/>
          <w:sz w:val="32"/>
          <w:szCs w:val="32"/>
        </w:rPr>
        <w:t>（六）负责指导、组织、协调全县对外宣传工作和对外文化交流联络工作，完成市外宣局交办的各项工作。</w:t>
      </w:r>
    </w:p>
    <w:p>
      <w:pPr>
        <w:widowControl/>
        <w:ind w:firstLine="640" w:firstLineChars="200"/>
        <w:jc w:val="left"/>
        <w:rPr>
          <w:rFonts w:ascii="仿宋_GB2312" w:hAnsi="Verdana" w:eastAsia="仿宋_GB2312" w:cs="宋体"/>
          <w:color w:val="000000"/>
          <w:kern w:val="0"/>
          <w:sz w:val="32"/>
          <w:szCs w:val="32"/>
        </w:rPr>
      </w:pPr>
      <w:r>
        <w:rPr>
          <w:rFonts w:hint="eastAsia" w:ascii="仿宋_GB2312" w:hAnsi="宋体" w:eastAsia="仿宋_GB2312" w:cs="宋体"/>
          <w:color w:val="000000"/>
          <w:kern w:val="0"/>
          <w:sz w:val="32"/>
          <w:szCs w:val="32"/>
        </w:rPr>
        <w:t>（七）负责提出全县宣传思想文化事业发展的思路；指导宣传文化系统制订有关政策；按照县委的工作部署，协调宣传文化系统各部门之间的关系。</w:t>
      </w:r>
    </w:p>
    <w:p>
      <w:pPr>
        <w:widowControl/>
        <w:ind w:firstLine="640" w:firstLineChars="200"/>
        <w:jc w:val="left"/>
        <w:rPr>
          <w:rFonts w:ascii="仿宋_GB2312" w:hAnsi="Verdana" w:eastAsia="仿宋_GB2312" w:cs="宋体"/>
          <w:color w:val="000000"/>
          <w:kern w:val="0"/>
          <w:sz w:val="32"/>
          <w:szCs w:val="32"/>
        </w:rPr>
      </w:pPr>
      <w:r>
        <w:rPr>
          <w:rFonts w:hint="eastAsia" w:ascii="仿宋_GB2312" w:hAnsi="宋体" w:eastAsia="仿宋_GB2312" w:cs="宋体"/>
          <w:color w:val="000000"/>
          <w:kern w:val="0"/>
          <w:sz w:val="32"/>
          <w:szCs w:val="32"/>
        </w:rPr>
        <w:t>（八）研究提出有关全县精神文明建设的政策和意见，规划、部署全县精神文明建设工作，组织指导全县群众性精神文明创建活动。</w:t>
      </w:r>
    </w:p>
    <w:p>
      <w:pPr>
        <w:widowControl/>
        <w:ind w:firstLine="640" w:firstLineChars="200"/>
        <w:jc w:val="left"/>
        <w:rPr>
          <w:rFonts w:ascii="仿宋_GB2312" w:hAnsi="Verdana" w:eastAsia="仿宋_GB2312" w:cs="宋体"/>
          <w:color w:val="000000"/>
          <w:kern w:val="0"/>
          <w:sz w:val="32"/>
          <w:szCs w:val="32"/>
        </w:rPr>
      </w:pPr>
      <w:r>
        <w:rPr>
          <w:rFonts w:hint="eastAsia" w:ascii="仿宋_GB2312" w:hAnsi="宋体" w:eastAsia="仿宋_GB2312" w:cs="宋体"/>
          <w:color w:val="000000"/>
          <w:kern w:val="0"/>
          <w:sz w:val="32"/>
          <w:szCs w:val="32"/>
        </w:rPr>
        <w:t>（九）承担县形象建设推进委员会办公室的日常工作。</w:t>
      </w:r>
    </w:p>
    <w:p>
      <w:pPr>
        <w:widowControl/>
        <w:ind w:firstLine="640" w:firstLineChars="200"/>
        <w:jc w:val="left"/>
        <w:rPr>
          <w:rFonts w:ascii="仿宋_GB2312" w:hAnsi="Verdana" w:eastAsia="仿宋_GB2312" w:cs="宋体"/>
          <w:color w:val="000000"/>
          <w:kern w:val="0"/>
          <w:sz w:val="32"/>
          <w:szCs w:val="32"/>
        </w:rPr>
      </w:pPr>
      <w:r>
        <w:rPr>
          <w:rFonts w:hint="eastAsia" w:ascii="仿宋_GB2312" w:hAnsi="宋体" w:eastAsia="仿宋_GB2312" w:cs="宋体"/>
          <w:color w:val="000000"/>
          <w:kern w:val="0"/>
          <w:sz w:val="32"/>
          <w:szCs w:val="32"/>
        </w:rPr>
        <w:t>（十）按照县委的规定，管理县国防教育领导小组办公室的工作。</w:t>
      </w:r>
    </w:p>
    <w:p>
      <w:pPr>
        <w:widowControl/>
        <w:ind w:firstLine="555"/>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（十一）完成县委和市委宣传部交办的其他任务。</w:t>
      </w:r>
    </w:p>
    <w:p>
      <w:pPr>
        <w:widowControl/>
        <w:ind w:firstLine="555"/>
        <w:jc w:val="left"/>
        <w:rPr>
          <w:rFonts w:ascii="楷体_GB2312" w:hAnsi="宋体" w:eastAsia="楷体_GB2312" w:cs="宋体"/>
          <w:b/>
          <w:color w:val="000000"/>
          <w:kern w:val="0"/>
          <w:sz w:val="32"/>
          <w:szCs w:val="32"/>
        </w:rPr>
      </w:pPr>
      <w:r>
        <w:rPr>
          <w:rFonts w:hint="eastAsia" w:ascii="楷体_GB2312" w:hAnsi="宋体" w:eastAsia="楷体_GB2312" w:cs="宋体"/>
          <w:b/>
          <w:color w:val="000000"/>
          <w:kern w:val="0"/>
          <w:sz w:val="32"/>
          <w:szCs w:val="32"/>
        </w:rPr>
        <w:t>机构设置：</w:t>
      </w:r>
    </w:p>
    <w:p>
      <w:pPr>
        <w:pStyle w:val="5"/>
        <w:shd w:val="clear" w:color="auto" w:fill="FFFFFF"/>
        <w:spacing w:before="0" w:beforeAutospacing="0" w:after="0" w:afterAutospacing="0" w:line="405" w:lineRule="atLeast"/>
        <w:jc w:val="center"/>
        <w:rPr>
          <w:rFonts w:ascii="黑体" w:hAnsi="Arial" w:eastAsia="黑体" w:cs="仿宋_GB2312"/>
          <w:color w:val="333333"/>
          <w:sz w:val="30"/>
          <w:szCs w:val="30"/>
          <w:shd w:val="clear" w:color="auto" w:fill="FFFFFF"/>
        </w:rPr>
      </w:pPr>
      <w:r>
        <w:rPr>
          <w:rFonts w:hint="eastAsia" w:ascii="黑体" w:hAnsi="Arial" w:eastAsia="黑体" w:cs="仿宋_GB2312"/>
          <w:color w:val="333333"/>
          <w:sz w:val="30"/>
          <w:szCs w:val="30"/>
          <w:shd w:val="clear" w:color="auto" w:fill="FFFFFF"/>
        </w:rPr>
        <w:t>中共文安县委宣传部部门机构设置情况</w:t>
      </w:r>
    </w:p>
    <w:tbl>
      <w:tblPr>
        <w:tblStyle w:val="10"/>
        <w:tblW w:w="8280" w:type="dxa"/>
        <w:tblInd w:w="3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155"/>
        <w:gridCol w:w="1804"/>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988" w:type="dxa"/>
            <w:vAlign w:val="center"/>
          </w:tcPr>
          <w:p>
            <w:pPr>
              <w:pStyle w:val="5"/>
              <w:spacing w:before="0" w:beforeAutospacing="0" w:after="0" w:afterAutospacing="0" w:line="405" w:lineRule="atLeast"/>
              <w:jc w:val="center"/>
              <w:rPr>
                <w:rFonts w:ascii="仿宋_GB2312" w:hAnsi="Arial" w:eastAsia="仿宋_GB2312" w:cs="Arial"/>
                <w:b/>
                <w:color w:val="333333"/>
                <w:shd w:val="clear" w:color="auto" w:fill="FFFFFF"/>
              </w:rPr>
            </w:pPr>
            <w:r>
              <w:rPr>
                <w:rFonts w:hint="eastAsia" w:ascii="仿宋_GB2312" w:hAnsi="Arial" w:eastAsia="仿宋_GB2312" w:cs="Arial"/>
                <w:b/>
                <w:color w:val="333333"/>
                <w:shd w:val="clear" w:color="auto" w:fill="FFFFFF"/>
              </w:rPr>
              <w:t>单位名称</w:t>
            </w:r>
          </w:p>
        </w:tc>
        <w:tc>
          <w:tcPr>
            <w:tcW w:w="1155" w:type="dxa"/>
            <w:vAlign w:val="center"/>
          </w:tcPr>
          <w:p>
            <w:pPr>
              <w:pStyle w:val="5"/>
              <w:spacing w:before="0" w:beforeAutospacing="0" w:after="0" w:afterAutospacing="0" w:line="405" w:lineRule="atLeast"/>
              <w:jc w:val="center"/>
              <w:rPr>
                <w:rFonts w:ascii="仿宋_GB2312" w:hAnsi="Arial" w:eastAsia="仿宋_GB2312" w:cs="Arial"/>
                <w:b/>
                <w:color w:val="333333"/>
                <w:shd w:val="clear" w:color="auto" w:fill="FFFFFF"/>
              </w:rPr>
            </w:pPr>
            <w:r>
              <w:rPr>
                <w:rFonts w:hint="eastAsia" w:ascii="仿宋_GB2312" w:hAnsi="Arial" w:eastAsia="仿宋_GB2312" w:cs="Arial"/>
                <w:b/>
                <w:color w:val="333333"/>
                <w:shd w:val="clear" w:color="auto" w:fill="FFFFFF"/>
              </w:rPr>
              <w:t>单位性质</w:t>
            </w:r>
          </w:p>
        </w:tc>
        <w:tc>
          <w:tcPr>
            <w:tcW w:w="1804" w:type="dxa"/>
            <w:vAlign w:val="center"/>
          </w:tcPr>
          <w:p>
            <w:pPr>
              <w:pStyle w:val="5"/>
              <w:spacing w:before="0" w:beforeAutospacing="0" w:after="0" w:afterAutospacing="0" w:line="405" w:lineRule="atLeast"/>
              <w:jc w:val="center"/>
              <w:rPr>
                <w:rFonts w:ascii="仿宋_GB2312" w:hAnsi="Arial" w:eastAsia="仿宋_GB2312" w:cs="Arial"/>
                <w:b/>
                <w:color w:val="333333"/>
                <w:shd w:val="clear" w:color="auto" w:fill="FFFFFF"/>
              </w:rPr>
            </w:pPr>
            <w:r>
              <w:rPr>
                <w:rFonts w:hint="eastAsia" w:ascii="仿宋_GB2312" w:hAnsi="Arial" w:eastAsia="仿宋_GB2312" w:cs="Arial"/>
                <w:b/>
                <w:color w:val="333333"/>
                <w:shd w:val="clear" w:color="auto" w:fill="FFFFFF"/>
              </w:rPr>
              <w:t>单位规格</w:t>
            </w:r>
          </w:p>
        </w:tc>
        <w:tc>
          <w:tcPr>
            <w:tcW w:w="2333" w:type="dxa"/>
            <w:vAlign w:val="center"/>
          </w:tcPr>
          <w:p>
            <w:pPr>
              <w:pStyle w:val="5"/>
              <w:spacing w:before="0" w:beforeAutospacing="0" w:after="0" w:afterAutospacing="0" w:line="405" w:lineRule="atLeast"/>
              <w:jc w:val="center"/>
              <w:rPr>
                <w:rFonts w:ascii="仿宋_GB2312" w:hAnsi="Arial" w:eastAsia="仿宋_GB2312" w:cs="Arial"/>
                <w:b/>
                <w:color w:val="333333"/>
                <w:shd w:val="clear" w:color="auto" w:fill="FFFFFF"/>
              </w:rPr>
            </w:pPr>
            <w:r>
              <w:rPr>
                <w:rFonts w:hint="eastAsia" w:ascii="仿宋_GB2312" w:hAnsi="Arial" w:eastAsia="仿宋_GB2312" w:cs="Arial"/>
                <w:b/>
                <w:color w:val="333333"/>
                <w:shd w:val="clear" w:color="auto" w:fill="FFFFFF"/>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988" w:type="dxa"/>
            <w:vAlign w:val="center"/>
          </w:tcPr>
          <w:p>
            <w:pPr>
              <w:pStyle w:val="5"/>
              <w:spacing w:before="0" w:beforeAutospacing="0" w:after="0" w:afterAutospacing="0"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中共文安县委宣传部</w:t>
            </w:r>
          </w:p>
        </w:tc>
        <w:tc>
          <w:tcPr>
            <w:tcW w:w="1155" w:type="dxa"/>
            <w:vAlign w:val="center"/>
          </w:tcPr>
          <w:p>
            <w:pPr>
              <w:pStyle w:val="5"/>
              <w:spacing w:before="0" w:beforeAutospacing="0" w:after="0" w:afterAutospacing="0"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行政</w:t>
            </w:r>
          </w:p>
        </w:tc>
        <w:tc>
          <w:tcPr>
            <w:tcW w:w="1804" w:type="dxa"/>
            <w:vAlign w:val="center"/>
          </w:tcPr>
          <w:p>
            <w:pPr>
              <w:pStyle w:val="5"/>
              <w:spacing w:before="0" w:beforeAutospacing="0" w:after="0" w:afterAutospacing="0" w:line="405" w:lineRule="atLeast"/>
              <w:jc w:val="center"/>
              <w:rPr>
                <w:rFonts w:ascii="仿宋_GB2312" w:hAnsi="Arial" w:eastAsia="仿宋_GB2312" w:cs="Arial"/>
                <w:color w:val="333333"/>
                <w:shd w:val="clear" w:color="auto" w:fill="FFFFFF"/>
              </w:rPr>
            </w:pPr>
            <w:r>
              <w:rPr>
                <w:rFonts w:hint="eastAsia" w:ascii="仿宋_GB2312" w:hAnsi="Arial" w:eastAsia="仿宋_GB2312" w:cs="Arial"/>
                <w:color w:val="333333"/>
                <w:shd w:val="clear" w:color="auto" w:fill="FFFFFF"/>
              </w:rPr>
              <w:t>科级</w:t>
            </w:r>
          </w:p>
        </w:tc>
        <w:tc>
          <w:tcPr>
            <w:tcW w:w="2333" w:type="dxa"/>
            <w:vAlign w:val="center"/>
          </w:tcPr>
          <w:p>
            <w:pPr>
              <w:pStyle w:val="5"/>
              <w:spacing w:before="0" w:beforeAutospacing="0" w:after="0" w:afterAutospacing="0" w:line="405" w:lineRule="atLeast"/>
              <w:jc w:val="center"/>
              <w:rPr>
                <w:rFonts w:ascii="仿宋_GB2312" w:hAnsi="Arial" w:eastAsia="仿宋_GB2312" w:cs="Arial"/>
                <w:color w:val="333333"/>
                <w:sz w:val="21"/>
                <w:szCs w:val="21"/>
                <w:shd w:val="clear" w:color="auto" w:fill="FFFFFF"/>
              </w:rPr>
            </w:pPr>
            <w:r>
              <w:rPr>
                <w:rFonts w:hint="eastAsia" w:ascii="仿宋_GB2312" w:hAnsi="Arial" w:eastAsia="仿宋_GB2312" w:cs="Arial"/>
                <w:color w:val="333333"/>
                <w:sz w:val="21"/>
                <w:szCs w:val="21"/>
                <w:shd w:val="clear" w:color="auto" w:fill="FFFFFF"/>
              </w:rPr>
              <w:t>财政拨款</w:t>
            </w:r>
          </w:p>
        </w:tc>
      </w:tr>
    </w:tbl>
    <w:p>
      <w:pPr>
        <w:widowControl/>
        <w:ind w:firstLine="555"/>
        <w:jc w:val="left"/>
        <w:rPr>
          <w:rFonts w:ascii="楷体_GB2312" w:hAnsi="Verdana" w:eastAsia="楷体_GB2312" w:cs="宋体"/>
          <w:b/>
          <w:color w:val="000000"/>
          <w:kern w:val="0"/>
          <w:sz w:val="32"/>
          <w:szCs w:val="32"/>
        </w:rPr>
      </w:pPr>
    </w:p>
    <w:p>
      <w:pPr>
        <w:widowControl/>
        <w:ind w:firstLine="555"/>
        <w:jc w:val="left"/>
        <w:rPr>
          <w:rFonts w:ascii="楷体_GB2312" w:hAnsi="Verdana" w:eastAsia="楷体_GB2312" w:cs="宋体"/>
          <w:b/>
          <w:color w:val="000000"/>
          <w:kern w:val="0"/>
          <w:sz w:val="32"/>
          <w:szCs w:val="32"/>
        </w:rPr>
      </w:pPr>
    </w:p>
    <w:p>
      <w:pPr>
        <w:pStyle w:val="5"/>
        <w:shd w:val="clear" w:color="auto" w:fill="FFFFFF"/>
        <w:spacing w:before="0" w:beforeAutospacing="0" w:after="0" w:afterAutospacing="0" w:line="405" w:lineRule="atLeast"/>
        <w:ind w:firstLine="784" w:firstLineChars="245"/>
        <w:rPr>
          <w:rFonts w:ascii="黑体" w:hAnsi="Arial" w:eastAsia="黑体" w:cs="仿宋_GB2312"/>
          <w:color w:val="333333"/>
          <w:sz w:val="32"/>
          <w:szCs w:val="32"/>
          <w:shd w:val="clear" w:color="auto" w:fill="FFFFFF"/>
        </w:rPr>
      </w:pPr>
      <w:r>
        <w:rPr>
          <w:rFonts w:hint="eastAsia" w:ascii="黑体" w:hAnsi="Arial" w:eastAsia="黑体" w:cs="仿宋_GB2312"/>
          <w:color w:val="333333"/>
          <w:sz w:val="32"/>
          <w:szCs w:val="32"/>
          <w:shd w:val="clear" w:color="auto" w:fill="FFFFFF"/>
        </w:rPr>
        <w:t>二、部门预算总体安排情况</w:t>
      </w:r>
    </w:p>
    <w:p>
      <w:pPr>
        <w:pStyle w:val="5"/>
        <w:shd w:val="clear" w:color="auto" w:fill="FFFFFF"/>
        <w:spacing w:before="0" w:beforeAutospacing="0" w:after="0" w:afterAutospacing="0" w:line="405" w:lineRule="atLeast"/>
        <w:ind w:firstLine="640" w:firstLineChars="200"/>
        <w:rPr>
          <w:rFonts w:ascii="仿宋_GB2312" w:hAnsi="Arial" w:eastAsia="仿宋_GB2312" w:cs="仿宋_GB2312"/>
          <w:color w:val="333333"/>
          <w:sz w:val="32"/>
          <w:szCs w:val="32"/>
          <w:shd w:val="clear" w:color="auto" w:fill="FFFFFF"/>
        </w:rPr>
      </w:pPr>
      <w:r>
        <w:rPr>
          <w:rFonts w:hint="eastAsia" w:ascii="仿宋_GB2312" w:hAnsi="Arial" w:eastAsia="仿宋_GB2312" w:cs="仿宋_GB2312"/>
          <w:color w:val="333333"/>
          <w:sz w:val="32"/>
          <w:szCs w:val="32"/>
          <w:shd w:val="clear" w:color="auto" w:fill="FFFFFF"/>
        </w:rPr>
        <w:t>按照预算管理有关规定，目前我县部门预算的编制实行综合预算制度，及全部收入和支出都反映在预算中。</w:t>
      </w:r>
    </w:p>
    <w:p>
      <w:pPr>
        <w:pStyle w:val="5"/>
        <w:shd w:val="clear" w:color="auto" w:fill="FFFFFF"/>
        <w:spacing w:before="0" w:beforeAutospacing="0" w:after="0" w:afterAutospacing="0" w:line="405" w:lineRule="atLeast"/>
        <w:ind w:left="720"/>
        <w:rPr>
          <w:rFonts w:ascii="楷体_GB2312" w:hAnsi="Arial" w:eastAsia="楷体_GB2312" w:cs="仿宋_GB2312"/>
          <w:b/>
          <w:color w:val="333333"/>
          <w:sz w:val="32"/>
          <w:szCs w:val="32"/>
          <w:shd w:val="clear" w:color="auto" w:fill="FFFFFF"/>
        </w:rPr>
      </w:pPr>
      <w:r>
        <w:rPr>
          <w:rFonts w:ascii="楷体_GB2312" w:hAnsi="Arial" w:eastAsia="楷体_GB2312" w:cs="仿宋_GB2312"/>
          <w:b/>
          <w:color w:val="333333"/>
          <w:sz w:val="32"/>
          <w:szCs w:val="32"/>
          <w:shd w:val="clear" w:color="auto" w:fill="FFFFFF"/>
        </w:rPr>
        <w:t>1</w:t>
      </w:r>
      <w:r>
        <w:rPr>
          <w:rFonts w:hint="eastAsia" w:ascii="楷体_GB2312" w:hAnsi="Arial" w:eastAsia="楷体_GB2312" w:cs="仿宋_GB2312"/>
          <w:b/>
          <w:color w:val="333333"/>
          <w:sz w:val="32"/>
          <w:szCs w:val="32"/>
          <w:shd w:val="clear" w:color="auto" w:fill="FFFFFF"/>
        </w:rPr>
        <w:t>、收入说明</w:t>
      </w:r>
    </w:p>
    <w:p>
      <w:pPr>
        <w:pStyle w:val="5"/>
        <w:shd w:val="clear" w:color="auto" w:fill="FFFFFF"/>
        <w:spacing w:before="0" w:beforeAutospacing="0" w:after="0" w:afterAutospacing="0" w:line="405" w:lineRule="atLeast"/>
        <w:ind w:firstLine="627" w:firstLineChars="196"/>
        <w:rPr>
          <w:rFonts w:ascii="仿宋_GB2312" w:hAnsi="Arial" w:eastAsia="仿宋_GB2312" w:cs="仿宋_GB2312"/>
          <w:color w:val="333333"/>
          <w:sz w:val="32"/>
          <w:szCs w:val="32"/>
          <w:shd w:val="clear" w:color="auto" w:fill="FFFFFF"/>
        </w:rPr>
      </w:pPr>
      <w:r>
        <w:rPr>
          <w:rFonts w:ascii="仿宋_GB2312" w:hAnsi="Arial" w:eastAsia="仿宋_GB2312" w:cs="仿宋_GB2312"/>
          <w:color w:val="333333"/>
          <w:sz w:val="32"/>
          <w:szCs w:val="32"/>
          <w:shd w:val="clear" w:color="auto" w:fill="FFFFFF"/>
        </w:rPr>
        <w:t>201</w:t>
      </w:r>
      <w:r>
        <w:rPr>
          <w:rFonts w:ascii="仿宋_GB2312" w:hAnsi="Arial" w:eastAsia="仿宋_GB2312" w:cs="仿宋_GB2312"/>
          <w:color w:val="333333"/>
          <w:sz w:val="32"/>
          <w:szCs w:val="32"/>
          <w:shd w:val="clear" w:color="auto" w:fill="FFFFFF"/>
          <w:lang w:val="en-US"/>
        </w:rPr>
        <w:t>9</w:t>
      </w:r>
      <w:r>
        <w:rPr>
          <w:rFonts w:hint="eastAsia" w:ascii="仿宋_GB2312" w:hAnsi="Arial" w:eastAsia="仿宋_GB2312" w:cs="仿宋_GB2312"/>
          <w:color w:val="333333"/>
          <w:sz w:val="32"/>
          <w:szCs w:val="32"/>
          <w:shd w:val="clear" w:color="auto" w:fill="FFFFFF"/>
        </w:rPr>
        <w:t>年度预算收入</w:t>
      </w:r>
      <w:r>
        <w:rPr>
          <w:rFonts w:ascii="仿宋_GB2312" w:hAnsi="Arial" w:eastAsia="仿宋_GB2312" w:cs="仿宋_GB2312"/>
          <w:color w:val="333333"/>
          <w:sz w:val="32"/>
          <w:szCs w:val="32"/>
          <w:shd w:val="clear" w:color="auto" w:fill="FFFFFF"/>
          <w:lang w:val="en-US"/>
        </w:rPr>
        <w:t>1526.23</w:t>
      </w:r>
      <w:r>
        <w:rPr>
          <w:rFonts w:hint="eastAsia" w:ascii="仿宋_GB2312" w:hAnsi="Arial" w:eastAsia="仿宋_GB2312" w:cs="仿宋_GB2312"/>
          <w:color w:val="333333"/>
          <w:sz w:val="32"/>
          <w:szCs w:val="32"/>
          <w:shd w:val="clear" w:color="auto" w:fill="FFFFFF"/>
        </w:rPr>
        <w:t>万元，其中：一般公共预算收入</w:t>
      </w:r>
      <w:r>
        <w:rPr>
          <w:rFonts w:ascii="仿宋_GB2312" w:hAnsi="Arial" w:eastAsia="仿宋_GB2312" w:cs="仿宋_GB2312"/>
          <w:color w:val="333333"/>
          <w:sz w:val="32"/>
          <w:szCs w:val="32"/>
          <w:shd w:val="clear" w:color="auto" w:fill="FFFFFF"/>
          <w:lang w:val="en-US"/>
        </w:rPr>
        <w:t>1526.23</w:t>
      </w:r>
      <w:r>
        <w:rPr>
          <w:rFonts w:hint="eastAsia" w:ascii="仿宋_GB2312" w:hAnsi="Arial" w:eastAsia="仿宋_GB2312" w:cs="仿宋_GB2312"/>
          <w:color w:val="333333"/>
          <w:sz w:val="32"/>
          <w:szCs w:val="32"/>
          <w:shd w:val="clear" w:color="auto" w:fill="FFFFFF"/>
        </w:rPr>
        <w:t>万元，事业收入</w:t>
      </w:r>
      <w:r>
        <w:rPr>
          <w:rFonts w:ascii="仿宋_GB2312" w:hAnsi="Arial" w:eastAsia="仿宋_GB2312" w:cs="仿宋_GB2312"/>
          <w:color w:val="333333"/>
          <w:sz w:val="32"/>
          <w:szCs w:val="32"/>
          <w:shd w:val="clear" w:color="auto" w:fill="FFFFFF"/>
        </w:rPr>
        <w:t>0</w:t>
      </w:r>
      <w:r>
        <w:rPr>
          <w:rFonts w:hint="eastAsia" w:ascii="仿宋_GB2312" w:hAnsi="Arial" w:eastAsia="仿宋_GB2312" w:cs="仿宋_GB2312"/>
          <w:color w:val="333333"/>
          <w:sz w:val="32"/>
          <w:szCs w:val="32"/>
          <w:shd w:val="clear" w:color="auto" w:fill="FFFFFF"/>
        </w:rPr>
        <w:t>万元，政府性基金收入</w:t>
      </w:r>
      <w:r>
        <w:rPr>
          <w:rFonts w:ascii="仿宋_GB2312" w:hAnsi="Arial" w:eastAsia="仿宋_GB2312" w:cs="仿宋_GB2312"/>
          <w:color w:val="333333"/>
          <w:sz w:val="32"/>
          <w:szCs w:val="32"/>
          <w:shd w:val="clear" w:color="auto" w:fill="FFFFFF"/>
        </w:rPr>
        <w:t>0</w:t>
      </w:r>
      <w:r>
        <w:rPr>
          <w:rFonts w:hint="eastAsia" w:ascii="仿宋_GB2312" w:hAnsi="Arial" w:eastAsia="仿宋_GB2312" w:cs="仿宋_GB2312"/>
          <w:color w:val="333333"/>
          <w:sz w:val="32"/>
          <w:szCs w:val="32"/>
          <w:shd w:val="clear" w:color="auto" w:fill="FFFFFF"/>
        </w:rPr>
        <w:t>万元，国有资本经营收入</w:t>
      </w:r>
      <w:r>
        <w:rPr>
          <w:rFonts w:ascii="仿宋_GB2312" w:hAnsi="Arial" w:eastAsia="仿宋_GB2312" w:cs="仿宋_GB2312"/>
          <w:color w:val="333333"/>
          <w:sz w:val="32"/>
          <w:szCs w:val="32"/>
          <w:shd w:val="clear" w:color="auto" w:fill="FFFFFF"/>
        </w:rPr>
        <w:t>0</w:t>
      </w:r>
      <w:r>
        <w:rPr>
          <w:rFonts w:hint="eastAsia" w:ascii="仿宋_GB2312" w:hAnsi="Arial" w:eastAsia="仿宋_GB2312" w:cs="仿宋_GB2312"/>
          <w:color w:val="333333"/>
          <w:sz w:val="32"/>
          <w:szCs w:val="32"/>
          <w:shd w:val="clear" w:color="auto" w:fill="FFFFFF"/>
        </w:rPr>
        <w:t>万元，其他收入</w:t>
      </w:r>
      <w:r>
        <w:rPr>
          <w:rFonts w:ascii="仿宋_GB2312" w:hAnsi="Arial" w:eastAsia="仿宋_GB2312" w:cs="仿宋_GB2312"/>
          <w:color w:val="333333"/>
          <w:sz w:val="32"/>
          <w:szCs w:val="32"/>
          <w:shd w:val="clear" w:color="auto" w:fill="FFFFFF"/>
        </w:rPr>
        <w:t>0</w:t>
      </w:r>
      <w:r>
        <w:rPr>
          <w:rFonts w:hint="eastAsia" w:ascii="仿宋_GB2312" w:hAnsi="Arial" w:eastAsia="仿宋_GB2312" w:cs="仿宋_GB2312"/>
          <w:color w:val="333333"/>
          <w:sz w:val="32"/>
          <w:szCs w:val="32"/>
          <w:shd w:val="clear" w:color="auto" w:fill="FFFFFF"/>
        </w:rPr>
        <w:t>万元。</w:t>
      </w:r>
    </w:p>
    <w:p>
      <w:pPr>
        <w:pStyle w:val="5"/>
        <w:shd w:val="clear" w:color="auto" w:fill="FFFFFF"/>
        <w:spacing w:before="0" w:beforeAutospacing="0" w:after="0" w:afterAutospacing="0" w:line="405" w:lineRule="atLeast"/>
        <w:ind w:firstLine="633" w:firstLineChars="198"/>
        <w:rPr>
          <w:rFonts w:ascii="楷体_GB2312" w:hAnsi="Arial" w:eastAsia="楷体_GB2312" w:cs="仿宋_GB2312"/>
          <w:b/>
          <w:color w:val="333333"/>
          <w:sz w:val="32"/>
          <w:szCs w:val="32"/>
          <w:shd w:val="clear" w:color="auto" w:fill="FFFFFF"/>
        </w:rPr>
      </w:pPr>
      <w:r>
        <w:rPr>
          <w:rFonts w:ascii="楷体_GB2312" w:hAnsi="Arial" w:eastAsia="楷体_GB2312" w:cs="仿宋_GB2312"/>
          <w:b/>
          <w:color w:val="333333"/>
          <w:sz w:val="32"/>
          <w:szCs w:val="32"/>
          <w:shd w:val="clear" w:color="auto" w:fill="FFFFFF"/>
        </w:rPr>
        <w:t>2</w:t>
      </w:r>
      <w:r>
        <w:rPr>
          <w:rFonts w:hint="eastAsia" w:ascii="楷体_GB2312" w:hAnsi="Arial" w:eastAsia="楷体_GB2312" w:cs="仿宋_GB2312"/>
          <w:b/>
          <w:color w:val="333333"/>
          <w:sz w:val="32"/>
          <w:szCs w:val="32"/>
          <w:shd w:val="clear" w:color="auto" w:fill="FFFFFF"/>
        </w:rPr>
        <w:t>、支出说明</w:t>
      </w:r>
    </w:p>
    <w:p>
      <w:pPr>
        <w:pStyle w:val="5"/>
        <w:shd w:val="clear" w:color="auto" w:fill="FFFFFF"/>
        <w:spacing w:before="0" w:beforeAutospacing="0" w:after="0" w:afterAutospacing="0" w:line="405" w:lineRule="atLeast"/>
        <w:ind w:firstLine="640" w:firstLineChars="200"/>
        <w:rPr>
          <w:rFonts w:hint="eastAsia" w:ascii="仿宋_GB2312" w:hAnsi="Arial" w:eastAsia="仿宋_GB2312" w:cs="仿宋_GB2312"/>
          <w:color w:val="333333"/>
          <w:sz w:val="32"/>
          <w:szCs w:val="32"/>
          <w:shd w:val="clear" w:color="auto" w:fill="FFFFFF"/>
          <w:lang w:val="en-US" w:eastAsia="zh-CN"/>
        </w:rPr>
      </w:pPr>
      <w:r>
        <w:rPr>
          <w:rFonts w:ascii="仿宋_GB2312" w:hAnsi="Arial" w:eastAsia="仿宋_GB2312" w:cs="仿宋_GB2312"/>
          <w:color w:val="333333"/>
          <w:sz w:val="32"/>
          <w:szCs w:val="32"/>
          <w:shd w:val="clear" w:color="auto" w:fill="FFFFFF"/>
        </w:rPr>
        <w:t>20</w:t>
      </w:r>
      <w:r>
        <w:rPr>
          <w:rFonts w:ascii="仿宋_GB2312" w:hAnsi="Arial" w:eastAsia="仿宋_GB2312" w:cs="仿宋_GB2312"/>
          <w:color w:val="333333"/>
          <w:sz w:val="32"/>
          <w:szCs w:val="32"/>
          <w:shd w:val="clear" w:color="auto" w:fill="FFFFFF"/>
          <w:lang w:val="en-US"/>
        </w:rPr>
        <w:t>19</w:t>
      </w:r>
      <w:r>
        <w:rPr>
          <w:rFonts w:hint="eastAsia" w:ascii="仿宋_GB2312" w:hAnsi="Arial" w:eastAsia="仿宋_GB2312" w:cs="仿宋_GB2312"/>
          <w:color w:val="333333"/>
          <w:sz w:val="32"/>
          <w:szCs w:val="32"/>
          <w:shd w:val="clear" w:color="auto" w:fill="FFFFFF"/>
        </w:rPr>
        <w:t>年度支出预算</w:t>
      </w:r>
      <w:r>
        <w:rPr>
          <w:rFonts w:ascii="仿宋_GB2312" w:hAnsi="Arial" w:eastAsia="仿宋_GB2312" w:cs="仿宋_GB2312"/>
          <w:color w:val="333333"/>
          <w:sz w:val="32"/>
          <w:szCs w:val="32"/>
          <w:shd w:val="clear" w:color="auto" w:fill="FFFFFF"/>
          <w:lang w:val="en-US"/>
        </w:rPr>
        <w:t>1526.23</w:t>
      </w:r>
      <w:r>
        <w:rPr>
          <w:rFonts w:hint="eastAsia" w:ascii="仿宋_GB2312" w:hAnsi="Arial" w:eastAsia="仿宋_GB2312" w:cs="仿宋_GB2312"/>
          <w:color w:val="333333"/>
          <w:sz w:val="32"/>
          <w:szCs w:val="32"/>
          <w:shd w:val="clear" w:color="auto" w:fill="FFFFFF"/>
        </w:rPr>
        <w:t>万元，其中：基本支出</w:t>
      </w:r>
      <w:r>
        <w:rPr>
          <w:rFonts w:ascii="仿宋_GB2312" w:hAnsi="Arial" w:eastAsia="仿宋_GB2312" w:cs="仿宋_GB2312"/>
          <w:color w:val="333333"/>
          <w:sz w:val="32"/>
          <w:szCs w:val="32"/>
          <w:shd w:val="clear" w:color="auto" w:fill="FFFFFF"/>
          <w:lang w:val="en-US"/>
        </w:rPr>
        <w:t>212.51</w:t>
      </w:r>
      <w:r>
        <w:rPr>
          <w:rFonts w:hint="eastAsia" w:ascii="仿宋_GB2312" w:hAnsi="Arial" w:eastAsia="仿宋_GB2312" w:cs="仿宋_GB2312"/>
          <w:color w:val="333333"/>
          <w:sz w:val="32"/>
          <w:szCs w:val="32"/>
          <w:shd w:val="clear" w:color="auto" w:fill="FFFFFF"/>
        </w:rPr>
        <w:t>万元，包括人员经费</w:t>
      </w:r>
      <w:r>
        <w:rPr>
          <w:rFonts w:ascii="仿宋_GB2312" w:hAnsi="Arial" w:eastAsia="仿宋_GB2312" w:cs="仿宋_GB2312"/>
          <w:color w:val="333333"/>
          <w:sz w:val="32"/>
          <w:szCs w:val="32"/>
          <w:shd w:val="clear" w:color="auto" w:fill="FFFFFF"/>
          <w:lang w:val="en-US"/>
        </w:rPr>
        <w:t>190.64</w:t>
      </w:r>
      <w:r>
        <w:rPr>
          <w:rFonts w:hint="eastAsia" w:ascii="仿宋_GB2312" w:hAnsi="Arial" w:eastAsia="仿宋_GB2312" w:cs="仿宋_GB2312"/>
          <w:color w:val="333333"/>
          <w:sz w:val="32"/>
          <w:szCs w:val="32"/>
          <w:shd w:val="clear" w:color="auto" w:fill="FFFFFF"/>
        </w:rPr>
        <w:t>万元和日常公用经费</w:t>
      </w:r>
      <w:r>
        <w:rPr>
          <w:rFonts w:ascii="仿宋_GB2312" w:hAnsi="Arial" w:eastAsia="仿宋_GB2312" w:cs="仿宋_GB2312"/>
          <w:color w:val="333333"/>
          <w:sz w:val="32"/>
          <w:szCs w:val="32"/>
          <w:shd w:val="clear" w:color="auto" w:fill="FFFFFF"/>
          <w:lang w:val="en-US"/>
        </w:rPr>
        <w:t>21.87</w:t>
      </w:r>
      <w:r>
        <w:rPr>
          <w:rFonts w:hint="eastAsia" w:ascii="仿宋_GB2312" w:hAnsi="Arial" w:eastAsia="仿宋_GB2312" w:cs="仿宋_GB2312"/>
          <w:color w:val="333333"/>
          <w:sz w:val="32"/>
          <w:szCs w:val="32"/>
          <w:shd w:val="clear" w:color="auto" w:fill="FFFFFF"/>
        </w:rPr>
        <w:t>万元；项目支出</w:t>
      </w:r>
      <w:r>
        <w:rPr>
          <w:rFonts w:ascii="仿宋_GB2312" w:hAnsi="Arial" w:eastAsia="仿宋_GB2312" w:cs="仿宋_GB2312"/>
          <w:color w:val="333333"/>
          <w:sz w:val="32"/>
          <w:szCs w:val="32"/>
          <w:shd w:val="clear" w:color="auto" w:fill="FFFFFF"/>
          <w:lang w:val="en-US"/>
        </w:rPr>
        <w:t>1313.72</w:t>
      </w:r>
      <w:r>
        <w:rPr>
          <w:rFonts w:hint="eastAsia" w:ascii="仿宋_GB2312" w:hAnsi="Arial" w:eastAsia="仿宋_GB2312" w:cs="仿宋_GB2312"/>
          <w:color w:val="333333"/>
          <w:sz w:val="32"/>
          <w:szCs w:val="32"/>
          <w:shd w:val="clear" w:color="auto" w:fill="FFFFFF"/>
        </w:rPr>
        <w:t>万元，主要为（</w:t>
      </w:r>
      <w:r>
        <w:rPr>
          <w:rFonts w:ascii="仿宋_GB2312" w:hAnsi="Arial" w:eastAsia="仿宋_GB2312" w:cs="仿宋_GB2312"/>
          <w:color w:val="333333"/>
          <w:sz w:val="32"/>
          <w:szCs w:val="32"/>
          <w:shd w:val="clear" w:color="auto" w:fill="FFFFFF"/>
        </w:rPr>
        <w:t>1</w:t>
      </w:r>
      <w:r>
        <w:rPr>
          <w:rFonts w:hint="eastAsia" w:ascii="仿宋_GB2312" w:hAnsi="Arial" w:eastAsia="仿宋_GB2312" w:cs="仿宋_GB2312"/>
          <w:color w:val="333333"/>
          <w:sz w:val="32"/>
          <w:szCs w:val="32"/>
          <w:shd w:val="clear" w:color="auto" w:fill="FFFFFF"/>
        </w:rPr>
        <w:t>）宣传思想文化经费</w:t>
      </w:r>
      <w:r>
        <w:rPr>
          <w:rFonts w:ascii="仿宋_GB2312" w:hAnsi="Arial" w:eastAsia="仿宋_GB2312" w:cs="仿宋_GB2312"/>
          <w:color w:val="333333"/>
          <w:sz w:val="32"/>
          <w:szCs w:val="32"/>
          <w:shd w:val="clear" w:color="auto" w:fill="FFFFFF"/>
        </w:rPr>
        <w:t>22.32</w:t>
      </w:r>
      <w:r>
        <w:rPr>
          <w:rFonts w:hint="eastAsia" w:ascii="仿宋_GB2312" w:hAnsi="Arial" w:eastAsia="仿宋_GB2312" w:cs="仿宋_GB2312"/>
          <w:color w:val="333333"/>
          <w:sz w:val="32"/>
          <w:szCs w:val="32"/>
          <w:shd w:val="clear" w:color="auto" w:fill="FFFFFF"/>
        </w:rPr>
        <w:t>万元，（</w:t>
      </w:r>
      <w:r>
        <w:rPr>
          <w:rFonts w:ascii="仿宋_GB2312" w:hAnsi="Arial" w:eastAsia="仿宋_GB2312" w:cs="仿宋_GB2312"/>
          <w:color w:val="333333"/>
          <w:sz w:val="32"/>
          <w:szCs w:val="32"/>
          <w:shd w:val="clear" w:color="auto" w:fill="FFFFFF"/>
        </w:rPr>
        <w:t>2</w:t>
      </w:r>
      <w:r>
        <w:rPr>
          <w:rFonts w:hint="eastAsia" w:ascii="仿宋_GB2312" w:hAnsi="Arial" w:eastAsia="仿宋_GB2312" w:cs="仿宋_GB2312"/>
          <w:color w:val="333333"/>
          <w:sz w:val="32"/>
          <w:szCs w:val="32"/>
          <w:shd w:val="clear" w:color="auto" w:fill="FFFFFF"/>
        </w:rPr>
        <w:t>）思想政治工作基金</w:t>
      </w:r>
      <w:r>
        <w:rPr>
          <w:rFonts w:ascii="仿宋_GB2312" w:hAnsi="Arial" w:eastAsia="仿宋_GB2312" w:cs="仿宋_GB2312"/>
          <w:color w:val="333333"/>
          <w:sz w:val="32"/>
          <w:szCs w:val="32"/>
          <w:shd w:val="clear" w:color="auto" w:fill="FFFFFF"/>
        </w:rPr>
        <w:t>8</w:t>
      </w:r>
      <w:r>
        <w:rPr>
          <w:rFonts w:hint="eastAsia" w:ascii="仿宋_GB2312" w:hAnsi="Arial" w:eastAsia="仿宋_GB2312" w:cs="仿宋_GB2312"/>
          <w:color w:val="333333"/>
          <w:sz w:val="32"/>
          <w:szCs w:val="32"/>
          <w:shd w:val="clear" w:color="auto" w:fill="FFFFFF"/>
        </w:rPr>
        <w:t>万元，（</w:t>
      </w:r>
      <w:r>
        <w:rPr>
          <w:rFonts w:ascii="仿宋_GB2312" w:hAnsi="Arial" w:eastAsia="仿宋_GB2312" w:cs="仿宋_GB2312"/>
          <w:color w:val="333333"/>
          <w:sz w:val="32"/>
          <w:szCs w:val="32"/>
          <w:shd w:val="clear" w:color="auto" w:fill="FFFFFF"/>
        </w:rPr>
        <w:t>3</w:t>
      </w:r>
      <w:r>
        <w:rPr>
          <w:rFonts w:hint="eastAsia" w:ascii="仿宋_GB2312" w:hAnsi="Arial" w:eastAsia="仿宋_GB2312" w:cs="仿宋_GB2312"/>
          <w:color w:val="333333"/>
          <w:sz w:val="32"/>
          <w:szCs w:val="32"/>
          <w:shd w:val="clear" w:color="auto" w:fill="FFFFFF"/>
        </w:rPr>
        <w:t>）</w:t>
      </w:r>
      <w:r>
        <w:rPr>
          <w:rFonts w:hint="eastAsia" w:ascii="仿宋_GB2312" w:hAnsi="Arial" w:eastAsia="仿宋_GB2312" w:cs="仿宋_GB2312"/>
          <w:color w:val="333333"/>
          <w:sz w:val="32"/>
          <w:szCs w:val="32"/>
          <w:shd w:val="clear" w:color="auto" w:fill="FFFFFF"/>
          <w:lang w:val="en-US" w:eastAsia="zh-CN"/>
        </w:rPr>
        <w:t>社会主义文明实践中心建设经费260万元，</w:t>
      </w:r>
      <w:r>
        <w:rPr>
          <w:rFonts w:hint="eastAsia" w:ascii="仿宋_GB2312" w:hAnsi="Arial" w:eastAsia="仿宋_GB2312" w:cs="仿宋_GB2312"/>
          <w:color w:val="333333"/>
          <w:sz w:val="32"/>
          <w:szCs w:val="32"/>
          <w:shd w:val="clear" w:color="auto" w:fill="FFFFFF"/>
        </w:rPr>
        <w:t>（</w:t>
      </w:r>
      <w:r>
        <w:rPr>
          <w:rFonts w:ascii="仿宋_GB2312" w:hAnsi="Arial" w:eastAsia="仿宋_GB2312" w:cs="仿宋_GB2312"/>
          <w:color w:val="333333"/>
          <w:sz w:val="32"/>
          <w:szCs w:val="32"/>
          <w:shd w:val="clear" w:color="auto" w:fill="FFFFFF"/>
        </w:rPr>
        <w:t>4</w:t>
      </w:r>
      <w:r>
        <w:rPr>
          <w:rFonts w:hint="eastAsia" w:ascii="仿宋_GB2312" w:hAnsi="Arial" w:eastAsia="仿宋_GB2312" w:cs="仿宋_GB2312"/>
          <w:color w:val="333333"/>
          <w:sz w:val="32"/>
          <w:szCs w:val="32"/>
          <w:shd w:val="clear" w:color="auto" w:fill="FFFFFF"/>
        </w:rPr>
        <w:t>）</w:t>
      </w:r>
      <w:r>
        <w:rPr>
          <w:rFonts w:hint="eastAsia" w:ascii="仿宋_GB2312" w:hAnsi="Arial" w:eastAsia="仿宋_GB2312" w:cs="仿宋_GB2312"/>
          <w:color w:val="333333"/>
          <w:sz w:val="32"/>
          <w:szCs w:val="32"/>
          <w:shd w:val="clear" w:color="auto" w:fill="FFFFFF"/>
          <w:lang w:val="en-US" w:eastAsia="zh-CN"/>
        </w:rPr>
        <w:t>意识形态工作经费100万元</w:t>
      </w:r>
      <w:r>
        <w:rPr>
          <w:rFonts w:hint="eastAsia" w:ascii="仿宋_GB2312" w:hAnsi="Arial" w:eastAsia="仿宋_GB2312" w:cs="仿宋_GB2312"/>
          <w:color w:val="333333"/>
          <w:sz w:val="32"/>
          <w:szCs w:val="32"/>
          <w:shd w:val="clear" w:color="auto" w:fill="FFFFFF"/>
        </w:rPr>
        <w:t>，</w:t>
      </w:r>
      <w:r>
        <w:rPr>
          <w:rFonts w:hint="eastAsia" w:ascii="仿宋_GB2312" w:hAnsi="Arial" w:eastAsia="仿宋_GB2312" w:cs="仿宋_GB2312"/>
          <w:color w:val="333333"/>
          <w:sz w:val="32"/>
          <w:szCs w:val="32"/>
          <w:shd w:val="clear" w:color="auto" w:fill="FFFFFF"/>
          <w:lang w:eastAsia="zh-CN"/>
        </w:rPr>
        <w:t>（</w:t>
      </w:r>
      <w:r>
        <w:rPr>
          <w:rFonts w:hint="eastAsia" w:ascii="仿宋_GB2312" w:hAnsi="Arial" w:eastAsia="仿宋_GB2312" w:cs="仿宋_GB2312"/>
          <w:color w:val="333333"/>
          <w:sz w:val="32"/>
          <w:szCs w:val="32"/>
          <w:shd w:val="clear" w:color="auto" w:fill="FFFFFF"/>
          <w:lang w:val="en-US" w:eastAsia="zh-CN"/>
        </w:rPr>
        <w:t>5</w:t>
      </w:r>
      <w:r>
        <w:rPr>
          <w:rFonts w:hint="eastAsia" w:ascii="仿宋_GB2312" w:hAnsi="Arial" w:eastAsia="仿宋_GB2312" w:cs="仿宋_GB2312"/>
          <w:color w:val="333333"/>
          <w:sz w:val="32"/>
          <w:szCs w:val="32"/>
          <w:shd w:val="clear" w:color="auto" w:fill="FFFFFF"/>
          <w:lang w:eastAsia="zh-CN"/>
        </w:rPr>
        <w:t>）</w:t>
      </w:r>
      <w:r>
        <w:rPr>
          <w:rFonts w:hint="eastAsia" w:ascii="仿宋_GB2312" w:hAnsi="Arial" w:eastAsia="仿宋_GB2312" w:cs="仿宋_GB2312"/>
          <w:color w:val="333333"/>
          <w:sz w:val="32"/>
          <w:szCs w:val="32"/>
          <w:shd w:val="clear" w:color="auto" w:fill="FFFFFF"/>
          <w:lang w:val="en-US" w:eastAsia="zh-CN"/>
        </w:rPr>
        <w:t>省市媒体刊发我县形象版经费23万元，（6）网络安全和信息化工作专项经费10万元，（</w:t>
      </w:r>
      <w:r>
        <w:rPr>
          <w:rFonts w:hint="eastAsia" w:ascii="仿宋_GB2312" w:hAnsi="Arial" w:eastAsia="仿宋_GB2312" w:cs="仿宋_GB2312"/>
          <w:color w:val="333333"/>
          <w:sz w:val="32"/>
          <w:szCs w:val="32"/>
          <w:shd w:val="clear" w:color="auto" w:fill="FFFFFF"/>
          <w:lang w:val="en-US" w:eastAsia="zh-CN"/>
        </w:rPr>
        <w:t>7）创建全国文明县城专项经费200万元，（8）文化产业发展引导资金580万元，（9）2019年省级宣传文化发展专项资金6万元，（10）文安县2019年庆祝建国成立70周年系列文化活动35万元，（11）文安县2019年春节系列文化活动35万元，（12）车辆购置费20万，（13）招待费14.4万元。</w:t>
      </w:r>
    </w:p>
    <w:p>
      <w:pPr>
        <w:pStyle w:val="5"/>
        <w:shd w:val="clear" w:color="auto" w:fill="FFFFFF"/>
        <w:spacing w:before="0" w:beforeAutospacing="0" w:after="0" w:afterAutospacing="0" w:line="405" w:lineRule="atLeast"/>
        <w:ind w:firstLine="633" w:firstLineChars="198"/>
        <w:rPr>
          <w:rFonts w:ascii="楷体_GB2312" w:hAnsi="Arial" w:eastAsia="楷体_GB2312" w:cs="仿宋_GB2312"/>
          <w:b/>
          <w:color w:val="333333"/>
          <w:sz w:val="32"/>
          <w:szCs w:val="32"/>
          <w:shd w:val="clear" w:color="auto" w:fill="FFFFFF"/>
        </w:rPr>
      </w:pPr>
      <w:r>
        <w:rPr>
          <w:rFonts w:ascii="楷体_GB2312" w:hAnsi="Arial" w:eastAsia="楷体_GB2312" w:cs="仿宋_GB2312"/>
          <w:b/>
          <w:color w:val="333333"/>
          <w:sz w:val="32"/>
          <w:szCs w:val="32"/>
          <w:shd w:val="clear" w:color="auto" w:fill="FFFFFF"/>
        </w:rPr>
        <w:t>3</w:t>
      </w:r>
      <w:r>
        <w:rPr>
          <w:rFonts w:hint="eastAsia" w:ascii="楷体_GB2312" w:hAnsi="Arial" w:eastAsia="楷体_GB2312" w:cs="仿宋_GB2312"/>
          <w:b/>
          <w:color w:val="333333"/>
          <w:sz w:val="32"/>
          <w:szCs w:val="32"/>
          <w:shd w:val="clear" w:color="auto" w:fill="FFFFFF"/>
        </w:rPr>
        <w:t>、比上年增减变化情况</w:t>
      </w:r>
    </w:p>
    <w:p>
      <w:pPr>
        <w:pStyle w:val="5"/>
        <w:shd w:val="clear" w:color="auto" w:fill="FFFFFF"/>
        <w:spacing w:before="0" w:beforeAutospacing="0" w:after="0" w:afterAutospacing="0" w:line="405" w:lineRule="atLeast"/>
        <w:ind w:firstLine="640" w:firstLineChars="200"/>
        <w:rPr>
          <w:rFonts w:ascii="仿宋_GB2312" w:hAnsi="Arial" w:eastAsia="仿宋_GB2312" w:cs="仿宋_GB2312"/>
          <w:color w:val="333333"/>
          <w:sz w:val="32"/>
          <w:szCs w:val="32"/>
          <w:shd w:val="clear" w:color="auto" w:fill="FFFFFF"/>
        </w:rPr>
      </w:pPr>
      <w:r>
        <w:rPr>
          <w:rFonts w:hint="eastAsia" w:ascii="仿宋_GB2312" w:hAnsi="Arial" w:eastAsia="仿宋_GB2312" w:cs="仿宋_GB2312"/>
          <w:color w:val="333333"/>
          <w:sz w:val="32"/>
          <w:szCs w:val="32"/>
          <w:shd w:val="clear" w:color="auto" w:fill="FFFFFF"/>
          <w:lang w:val="en-US" w:eastAsia="zh-CN"/>
        </w:rPr>
        <w:t>2019年度预算收支安排1526.23万元，</w:t>
      </w:r>
      <w:r>
        <w:rPr>
          <w:rFonts w:ascii="仿宋_GB2312" w:hAnsi="Arial" w:eastAsia="仿宋_GB2312" w:cs="仿宋_GB2312"/>
          <w:color w:val="333333"/>
          <w:sz w:val="32"/>
          <w:szCs w:val="32"/>
          <w:shd w:val="clear" w:color="auto" w:fill="FFFFFF"/>
        </w:rPr>
        <w:t>201</w:t>
      </w:r>
      <w:r>
        <w:rPr>
          <w:rFonts w:hint="eastAsia" w:ascii="仿宋_GB2312" w:hAnsi="Arial" w:eastAsia="仿宋_GB2312" w:cs="仿宋_GB2312"/>
          <w:color w:val="333333"/>
          <w:sz w:val="32"/>
          <w:szCs w:val="32"/>
          <w:shd w:val="clear" w:color="auto" w:fill="FFFFFF"/>
          <w:lang w:val="en-US" w:eastAsia="zh-CN"/>
        </w:rPr>
        <w:t>8</w:t>
      </w:r>
      <w:r>
        <w:rPr>
          <w:rFonts w:hint="eastAsia" w:ascii="仿宋_GB2312" w:hAnsi="Arial" w:eastAsia="仿宋_GB2312" w:cs="仿宋_GB2312"/>
          <w:color w:val="333333"/>
          <w:sz w:val="32"/>
          <w:szCs w:val="32"/>
          <w:shd w:val="clear" w:color="auto" w:fill="FFFFFF"/>
        </w:rPr>
        <w:t>年度预算收支安排</w:t>
      </w:r>
      <w:r>
        <w:rPr>
          <w:rFonts w:hint="eastAsia" w:ascii="仿宋_GB2312" w:hAnsi="Arial" w:eastAsia="仿宋_GB2312" w:cs="仿宋_GB2312"/>
          <w:color w:val="333333"/>
          <w:sz w:val="32"/>
          <w:szCs w:val="32"/>
          <w:shd w:val="clear" w:color="auto" w:fill="FFFFFF"/>
          <w:lang w:val="en-US" w:eastAsia="zh-CN"/>
        </w:rPr>
        <w:t>870.48万元</w:t>
      </w:r>
      <w:r>
        <w:rPr>
          <w:rFonts w:hint="eastAsia" w:ascii="仿宋_GB2312" w:hAnsi="Arial" w:eastAsia="仿宋_GB2312" w:cs="仿宋_GB2312"/>
          <w:color w:val="333333"/>
          <w:sz w:val="32"/>
          <w:szCs w:val="32"/>
          <w:shd w:val="clear" w:color="auto" w:fill="FFFFFF"/>
        </w:rPr>
        <w:t>，较</w:t>
      </w:r>
      <w:r>
        <w:rPr>
          <w:rFonts w:hint="eastAsia" w:ascii="仿宋_GB2312" w:hAnsi="Arial" w:eastAsia="仿宋_GB2312" w:cs="仿宋_GB2312"/>
          <w:color w:val="333333"/>
          <w:sz w:val="32"/>
          <w:szCs w:val="32"/>
          <w:shd w:val="clear" w:color="auto" w:fill="FFFFFF"/>
          <w:lang w:val="en-US" w:eastAsia="zh-CN"/>
        </w:rPr>
        <w:t>2018</w:t>
      </w:r>
      <w:r>
        <w:rPr>
          <w:rFonts w:hint="eastAsia" w:ascii="仿宋_GB2312" w:hAnsi="Arial" w:eastAsia="仿宋_GB2312" w:cs="仿宋_GB2312"/>
          <w:color w:val="333333"/>
          <w:sz w:val="32"/>
          <w:szCs w:val="32"/>
          <w:shd w:val="clear" w:color="auto" w:fill="FFFFFF"/>
        </w:rPr>
        <w:t>年预算增加</w:t>
      </w:r>
      <w:r>
        <w:rPr>
          <w:rFonts w:hint="eastAsia" w:ascii="仿宋_GB2312" w:hAnsi="Arial" w:eastAsia="仿宋_GB2312" w:cs="仿宋_GB2312"/>
          <w:color w:val="333333"/>
          <w:sz w:val="32"/>
          <w:szCs w:val="32"/>
          <w:shd w:val="clear" w:color="auto" w:fill="FFFFFF"/>
          <w:lang w:val="en-US" w:eastAsia="zh-CN"/>
        </w:rPr>
        <w:t>655.75</w:t>
      </w:r>
      <w:r>
        <w:rPr>
          <w:rFonts w:hint="eastAsia" w:ascii="仿宋_GB2312" w:hAnsi="Arial" w:eastAsia="仿宋_GB2312" w:cs="仿宋_GB2312"/>
          <w:color w:val="333333"/>
          <w:sz w:val="32"/>
          <w:szCs w:val="32"/>
          <w:shd w:val="clear" w:color="auto" w:fill="FFFFFF"/>
        </w:rPr>
        <w:t>万元，其中：基本支出</w:t>
      </w:r>
      <w:r>
        <w:rPr>
          <w:rFonts w:hint="eastAsia" w:ascii="仿宋_GB2312" w:hAnsi="Arial" w:eastAsia="仿宋_GB2312" w:cs="仿宋_GB2312"/>
          <w:color w:val="333333"/>
          <w:sz w:val="32"/>
          <w:szCs w:val="32"/>
          <w:shd w:val="clear" w:color="auto" w:fill="FFFFFF"/>
          <w:lang w:val="en-US" w:eastAsia="zh-CN"/>
        </w:rPr>
        <w:t>增加27.75</w:t>
      </w:r>
      <w:r>
        <w:rPr>
          <w:rFonts w:hint="eastAsia" w:ascii="仿宋_GB2312" w:hAnsi="Arial" w:eastAsia="仿宋_GB2312" w:cs="仿宋_GB2312"/>
          <w:color w:val="333333"/>
          <w:sz w:val="32"/>
          <w:szCs w:val="32"/>
          <w:shd w:val="clear" w:color="auto" w:fill="FFFFFF"/>
        </w:rPr>
        <w:t>万元，主要为</w:t>
      </w:r>
      <w:r>
        <w:rPr>
          <w:rFonts w:hint="eastAsia" w:ascii="仿宋_GB2312" w:hAnsi="Arial" w:eastAsia="仿宋_GB2312" w:cs="仿宋_GB2312"/>
          <w:color w:val="333333"/>
          <w:sz w:val="32"/>
          <w:szCs w:val="32"/>
          <w:shd w:val="clear" w:color="auto" w:fill="FFFFFF"/>
          <w:lang w:val="en-US" w:eastAsia="zh-CN"/>
        </w:rPr>
        <w:t>人员变动增加</w:t>
      </w:r>
      <w:r>
        <w:rPr>
          <w:rFonts w:hint="eastAsia" w:ascii="仿宋_GB2312" w:hAnsi="Arial" w:eastAsia="仿宋_GB2312" w:cs="仿宋_GB2312"/>
          <w:color w:val="333333"/>
          <w:sz w:val="32"/>
          <w:szCs w:val="32"/>
          <w:shd w:val="clear" w:color="auto" w:fill="FFFFFF"/>
        </w:rPr>
        <w:t>人员经费支出；项目支出</w:t>
      </w:r>
      <w:r>
        <w:rPr>
          <w:rFonts w:hint="eastAsia" w:ascii="仿宋_GB2312" w:hAnsi="Arial" w:eastAsia="仿宋_GB2312" w:cs="仿宋_GB2312"/>
          <w:color w:val="333333"/>
          <w:sz w:val="32"/>
          <w:szCs w:val="32"/>
          <w:shd w:val="clear" w:color="auto" w:fill="FFFFFF"/>
          <w:lang w:val="en-US" w:eastAsia="zh-CN"/>
        </w:rPr>
        <w:t>增加628</w:t>
      </w:r>
      <w:r>
        <w:rPr>
          <w:rFonts w:hint="eastAsia" w:ascii="仿宋_GB2312" w:hAnsi="Arial" w:eastAsia="仿宋_GB2312" w:cs="仿宋_GB2312"/>
          <w:color w:val="333333"/>
          <w:sz w:val="32"/>
          <w:szCs w:val="32"/>
          <w:shd w:val="clear" w:color="auto" w:fill="FFFFFF"/>
        </w:rPr>
        <w:t>万元，主要为</w:t>
      </w:r>
      <w:r>
        <w:rPr>
          <w:rFonts w:hint="eastAsia" w:ascii="仿宋_GB2312" w:hAnsi="Arial" w:eastAsia="仿宋_GB2312" w:cs="仿宋_GB2312"/>
          <w:color w:val="333333"/>
          <w:sz w:val="32"/>
          <w:szCs w:val="32"/>
          <w:shd w:val="clear" w:color="auto" w:fill="FFFFFF"/>
          <w:lang w:val="en-US" w:eastAsia="zh-CN"/>
        </w:rPr>
        <w:t>增加意识形态工作经费、社会主义文明实践中心建设经费、创建全国文明县城经费和网络安全和信息化工作专项经费</w:t>
      </w:r>
      <w:r>
        <w:rPr>
          <w:rFonts w:hint="eastAsia" w:ascii="仿宋_GB2312" w:hAnsi="Arial" w:eastAsia="仿宋_GB2312" w:cs="仿宋_GB2312"/>
          <w:color w:val="333333"/>
          <w:sz w:val="32"/>
          <w:szCs w:val="32"/>
          <w:shd w:val="clear" w:color="auto" w:fill="FFFFFF"/>
        </w:rPr>
        <w:t>。</w:t>
      </w:r>
    </w:p>
    <w:p>
      <w:pPr>
        <w:pStyle w:val="5"/>
        <w:shd w:val="clear" w:color="auto" w:fill="FFFFFF"/>
        <w:spacing w:before="0" w:beforeAutospacing="0" w:after="0" w:afterAutospacing="0" w:line="405" w:lineRule="atLeast"/>
        <w:ind w:firstLine="640" w:firstLineChars="200"/>
        <w:rPr>
          <w:rFonts w:ascii="黑体" w:hAnsi="Arial" w:eastAsia="黑体" w:cs="仿宋_GB2312"/>
          <w:color w:val="333333"/>
          <w:sz w:val="32"/>
          <w:szCs w:val="32"/>
          <w:shd w:val="clear" w:color="auto" w:fill="FFFFFF"/>
        </w:rPr>
      </w:pPr>
      <w:r>
        <w:rPr>
          <w:rFonts w:hint="eastAsia" w:ascii="黑体" w:hAnsi="Arial" w:eastAsia="黑体" w:cs="仿宋_GB2312"/>
          <w:color w:val="333333"/>
          <w:sz w:val="32"/>
          <w:szCs w:val="32"/>
          <w:shd w:val="clear" w:color="auto" w:fill="FFFFFF"/>
        </w:rPr>
        <w:t>三、机关运行经费安排情况</w:t>
      </w:r>
    </w:p>
    <w:p>
      <w:pPr>
        <w:pStyle w:val="5"/>
        <w:shd w:val="clear" w:color="auto" w:fill="FFFFFF"/>
        <w:spacing w:before="0" w:beforeAutospacing="0" w:after="0" w:afterAutospacing="0" w:line="405" w:lineRule="atLeast"/>
        <w:ind w:firstLine="645"/>
        <w:rPr>
          <w:rFonts w:ascii="仿宋_GB2312" w:hAnsi="Arial" w:eastAsia="仿宋_GB2312" w:cs="仿宋_GB2312"/>
          <w:color w:val="333333"/>
          <w:sz w:val="32"/>
          <w:szCs w:val="32"/>
          <w:shd w:val="clear" w:color="auto" w:fill="FFFFFF"/>
        </w:rPr>
      </w:pPr>
      <w:r>
        <w:rPr>
          <w:rFonts w:ascii="仿宋_GB2312" w:hAnsi="Arial" w:eastAsia="仿宋_GB2312" w:cs="仿宋_GB2312"/>
          <w:color w:val="333333"/>
          <w:sz w:val="32"/>
          <w:szCs w:val="32"/>
          <w:shd w:val="clear" w:color="auto" w:fill="FFFFFF"/>
        </w:rPr>
        <w:t>201</w:t>
      </w:r>
      <w:r>
        <w:rPr>
          <w:rFonts w:hint="eastAsia" w:ascii="仿宋_GB2312" w:hAnsi="Arial" w:eastAsia="仿宋_GB2312" w:cs="仿宋_GB2312"/>
          <w:color w:val="333333"/>
          <w:sz w:val="32"/>
          <w:szCs w:val="32"/>
          <w:shd w:val="clear" w:color="auto" w:fill="FFFFFF"/>
          <w:lang w:val="en-US" w:eastAsia="zh-CN"/>
        </w:rPr>
        <w:t>9</w:t>
      </w:r>
      <w:r>
        <w:rPr>
          <w:rFonts w:hint="eastAsia" w:ascii="仿宋_GB2312" w:hAnsi="Arial" w:eastAsia="仿宋_GB2312" w:cs="仿宋_GB2312"/>
          <w:color w:val="333333"/>
          <w:sz w:val="32"/>
          <w:szCs w:val="32"/>
          <w:shd w:val="clear" w:color="auto" w:fill="FFFFFF"/>
        </w:rPr>
        <w:t>年度机关运行经费共计安排</w:t>
      </w:r>
      <w:r>
        <w:rPr>
          <w:rFonts w:hint="eastAsia" w:ascii="仿宋_GB2312" w:hAnsi="Arial" w:eastAsia="仿宋_GB2312" w:cs="仿宋_GB2312"/>
          <w:color w:val="333333"/>
          <w:sz w:val="32"/>
          <w:szCs w:val="32"/>
          <w:shd w:val="clear" w:color="auto" w:fill="FFFFFF"/>
          <w:lang w:val="en-US" w:eastAsia="zh-CN"/>
        </w:rPr>
        <w:t>21.87</w:t>
      </w:r>
      <w:r>
        <w:rPr>
          <w:rFonts w:hint="eastAsia" w:ascii="仿宋_GB2312" w:hAnsi="Arial" w:eastAsia="仿宋_GB2312" w:cs="仿宋_GB2312"/>
          <w:color w:val="333333"/>
          <w:sz w:val="32"/>
          <w:szCs w:val="32"/>
          <w:shd w:val="clear" w:color="auto" w:fill="FFFFFF"/>
        </w:rPr>
        <w:t>万元，主要用于我单位办公区的日常维修、办公邮电费、印刷费等日常运行支出。</w:t>
      </w:r>
    </w:p>
    <w:p>
      <w:pPr>
        <w:pStyle w:val="5"/>
        <w:shd w:val="clear" w:color="auto" w:fill="FFFFFF"/>
        <w:spacing w:before="0" w:beforeAutospacing="0" w:after="0" w:afterAutospacing="0" w:line="405" w:lineRule="atLeast"/>
        <w:ind w:firstLine="640" w:firstLineChars="200"/>
        <w:rPr>
          <w:rFonts w:ascii="黑体" w:hAnsi="Arial" w:eastAsia="黑体" w:cs="仿宋_GB2312"/>
          <w:color w:val="333333"/>
          <w:sz w:val="32"/>
          <w:szCs w:val="32"/>
          <w:shd w:val="clear" w:color="auto" w:fill="FFFFFF"/>
        </w:rPr>
      </w:pPr>
      <w:r>
        <w:rPr>
          <w:rFonts w:hint="eastAsia" w:ascii="黑体" w:hAnsi="Arial" w:eastAsia="黑体" w:cs="仿宋_GB2312"/>
          <w:color w:val="333333"/>
          <w:sz w:val="32"/>
          <w:szCs w:val="32"/>
          <w:shd w:val="clear" w:color="auto" w:fill="FFFFFF"/>
        </w:rPr>
        <w:t>四、财政拨款“三公”经费预算情况及增减变化原因</w:t>
      </w:r>
    </w:p>
    <w:p>
      <w:pPr>
        <w:pStyle w:val="5"/>
        <w:shd w:val="clear" w:color="auto" w:fill="FFFFFF"/>
        <w:spacing w:before="0" w:beforeAutospacing="0" w:after="0" w:afterAutospacing="0" w:line="405" w:lineRule="atLeast"/>
        <w:ind w:firstLine="645"/>
        <w:rPr>
          <w:rFonts w:ascii="仿宋_GB2312" w:hAnsi="Arial" w:eastAsia="仿宋_GB2312" w:cs="仿宋_GB2312"/>
          <w:color w:val="333333"/>
          <w:sz w:val="32"/>
          <w:szCs w:val="32"/>
          <w:shd w:val="clear" w:color="auto" w:fill="FFFFFF"/>
        </w:rPr>
      </w:pPr>
      <w:r>
        <w:rPr>
          <w:rFonts w:ascii="仿宋_GB2312" w:hAnsi="Arial" w:eastAsia="仿宋_GB2312" w:cs="仿宋_GB2312"/>
          <w:color w:val="333333"/>
          <w:sz w:val="32"/>
          <w:szCs w:val="32"/>
          <w:shd w:val="clear" w:color="auto" w:fill="FFFFFF"/>
        </w:rPr>
        <w:t>201</w:t>
      </w:r>
      <w:r>
        <w:rPr>
          <w:rFonts w:hint="eastAsia" w:ascii="仿宋_GB2312" w:hAnsi="Arial" w:eastAsia="仿宋_GB2312" w:cs="仿宋_GB2312"/>
          <w:color w:val="333333"/>
          <w:sz w:val="32"/>
          <w:szCs w:val="32"/>
          <w:shd w:val="clear" w:color="auto" w:fill="FFFFFF"/>
          <w:lang w:val="en-US" w:eastAsia="zh-CN"/>
        </w:rPr>
        <w:t>9</w:t>
      </w:r>
      <w:r>
        <w:rPr>
          <w:rFonts w:hint="eastAsia" w:ascii="仿宋_GB2312" w:hAnsi="Arial" w:eastAsia="仿宋_GB2312" w:cs="仿宋_GB2312"/>
          <w:color w:val="333333"/>
          <w:sz w:val="32"/>
          <w:szCs w:val="32"/>
          <w:shd w:val="clear" w:color="auto" w:fill="FFFFFF"/>
        </w:rPr>
        <w:t>年度我单位“三公”经费预算安排</w:t>
      </w:r>
      <w:r>
        <w:rPr>
          <w:rFonts w:hint="eastAsia" w:ascii="仿宋_GB2312" w:hAnsi="Arial" w:eastAsia="仿宋_GB2312" w:cs="仿宋_GB2312"/>
          <w:color w:val="333333"/>
          <w:sz w:val="32"/>
          <w:szCs w:val="32"/>
          <w:shd w:val="clear" w:color="auto" w:fill="FFFFFF"/>
          <w:lang w:val="en-US" w:eastAsia="zh-CN"/>
        </w:rPr>
        <w:t>14.8万元</w:t>
      </w:r>
      <w:r>
        <w:rPr>
          <w:rFonts w:hint="eastAsia" w:ascii="仿宋_GB2312" w:hAnsi="Arial" w:eastAsia="仿宋_GB2312" w:cs="仿宋_GB2312"/>
          <w:color w:val="333333"/>
          <w:sz w:val="32"/>
          <w:szCs w:val="32"/>
          <w:shd w:val="clear" w:color="auto" w:fill="FFFFFF"/>
        </w:rPr>
        <w:t>，其中：因公出国（境）费</w:t>
      </w:r>
      <w:r>
        <w:rPr>
          <w:rFonts w:ascii="仿宋_GB2312" w:hAnsi="Arial" w:eastAsia="仿宋_GB2312" w:cs="仿宋_GB2312"/>
          <w:color w:val="333333"/>
          <w:sz w:val="32"/>
          <w:szCs w:val="32"/>
          <w:shd w:val="clear" w:color="auto" w:fill="FFFFFF"/>
        </w:rPr>
        <w:t>0</w:t>
      </w:r>
      <w:r>
        <w:rPr>
          <w:rFonts w:hint="eastAsia" w:ascii="仿宋_GB2312" w:hAnsi="Arial" w:eastAsia="仿宋_GB2312" w:cs="仿宋_GB2312"/>
          <w:color w:val="333333"/>
          <w:sz w:val="32"/>
          <w:szCs w:val="32"/>
          <w:shd w:val="clear" w:color="auto" w:fill="FFFFFF"/>
        </w:rPr>
        <w:t>万元；公务用车购置及运维费</w:t>
      </w:r>
      <w:r>
        <w:rPr>
          <w:rFonts w:hint="eastAsia" w:ascii="仿宋_GB2312" w:hAnsi="Arial" w:eastAsia="仿宋_GB2312" w:cs="仿宋_GB2312"/>
          <w:color w:val="333333"/>
          <w:sz w:val="32"/>
          <w:szCs w:val="32"/>
          <w:shd w:val="clear" w:color="auto" w:fill="FFFFFF"/>
          <w:lang w:val="en-US" w:eastAsia="zh-CN"/>
        </w:rPr>
        <w:t>4.8</w:t>
      </w:r>
      <w:r>
        <w:rPr>
          <w:rFonts w:hint="eastAsia" w:ascii="仿宋_GB2312" w:hAnsi="Arial" w:eastAsia="仿宋_GB2312" w:cs="仿宋_GB2312"/>
          <w:color w:val="333333"/>
          <w:sz w:val="32"/>
          <w:szCs w:val="32"/>
          <w:shd w:val="clear" w:color="auto" w:fill="FFFFFF"/>
        </w:rPr>
        <w:t>万元（其中：公务用车购置费为</w:t>
      </w:r>
      <w:r>
        <w:rPr>
          <w:rFonts w:ascii="仿宋_GB2312" w:hAnsi="Arial" w:eastAsia="仿宋_GB2312" w:cs="仿宋_GB2312"/>
          <w:color w:val="333333"/>
          <w:sz w:val="32"/>
          <w:szCs w:val="32"/>
          <w:shd w:val="clear" w:color="auto" w:fill="FFFFFF"/>
        </w:rPr>
        <w:t>0</w:t>
      </w:r>
      <w:r>
        <w:rPr>
          <w:rFonts w:hint="eastAsia" w:ascii="仿宋_GB2312" w:hAnsi="Arial" w:eastAsia="仿宋_GB2312" w:cs="仿宋_GB2312"/>
          <w:color w:val="333333"/>
          <w:sz w:val="32"/>
          <w:szCs w:val="32"/>
          <w:shd w:val="clear" w:color="auto" w:fill="FFFFFF"/>
        </w:rPr>
        <w:t>万元，公务用车运行维护费</w:t>
      </w:r>
      <w:r>
        <w:rPr>
          <w:rFonts w:hint="eastAsia" w:ascii="仿宋_GB2312" w:hAnsi="Arial" w:eastAsia="仿宋_GB2312" w:cs="仿宋_GB2312"/>
          <w:color w:val="333333"/>
          <w:sz w:val="32"/>
          <w:szCs w:val="32"/>
          <w:shd w:val="clear" w:color="auto" w:fill="FFFFFF"/>
          <w:lang w:val="en-US" w:eastAsia="zh-CN"/>
        </w:rPr>
        <w:t>4.8</w:t>
      </w:r>
      <w:r>
        <w:rPr>
          <w:rFonts w:hint="eastAsia" w:ascii="仿宋_GB2312" w:hAnsi="Arial" w:eastAsia="仿宋_GB2312" w:cs="仿宋_GB2312"/>
          <w:color w:val="333333"/>
          <w:sz w:val="32"/>
          <w:szCs w:val="32"/>
          <w:shd w:val="clear" w:color="auto" w:fill="FFFFFF"/>
        </w:rPr>
        <w:t>万元），与</w:t>
      </w:r>
      <w:r>
        <w:rPr>
          <w:rFonts w:ascii="仿宋_GB2312" w:hAnsi="Arial" w:eastAsia="仿宋_GB2312" w:cs="仿宋_GB2312"/>
          <w:color w:val="333333"/>
          <w:sz w:val="32"/>
          <w:szCs w:val="32"/>
          <w:shd w:val="clear" w:color="auto" w:fill="FFFFFF"/>
        </w:rPr>
        <w:t>201</w:t>
      </w:r>
      <w:r>
        <w:rPr>
          <w:rFonts w:hint="eastAsia" w:ascii="仿宋_GB2312" w:hAnsi="Arial" w:eastAsia="仿宋_GB2312" w:cs="仿宋_GB2312"/>
          <w:color w:val="333333"/>
          <w:sz w:val="32"/>
          <w:szCs w:val="32"/>
          <w:shd w:val="clear" w:color="auto" w:fill="FFFFFF"/>
          <w:lang w:val="en-US" w:eastAsia="zh-CN"/>
        </w:rPr>
        <w:t>8</w:t>
      </w:r>
      <w:r>
        <w:rPr>
          <w:rFonts w:hint="eastAsia" w:ascii="仿宋_GB2312" w:hAnsi="Arial" w:eastAsia="仿宋_GB2312" w:cs="仿宋_GB2312"/>
          <w:color w:val="333333"/>
          <w:sz w:val="32"/>
          <w:szCs w:val="32"/>
          <w:shd w:val="clear" w:color="auto" w:fill="FFFFFF"/>
        </w:rPr>
        <w:t>年持平，无增减变化</w:t>
      </w:r>
      <w:r>
        <w:rPr>
          <w:rFonts w:hint="eastAsia" w:ascii="仿宋_GB2312" w:hAnsi="Arial" w:eastAsia="仿宋_GB2312" w:cs="仿宋_GB2312"/>
          <w:color w:val="333333"/>
          <w:sz w:val="32"/>
          <w:szCs w:val="32"/>
          <w:shd w:val="clear" w:color="auto" w:fill="FFFFFF"/>
          <w:lang w:eastAsia="zh-CN"/>
        </w:rPr>
        <w:t>；</w:t>
      </w:r>
      <w:r>
        <w:rPr>
          <w:rFonts w:hint="eastAsia" w:ascii="仿宋_GB2312" w:hAnsi="Arial" w:eastAsia="仿宋_GB2312" w:cs="仿宋_GB2312"/>
          <w:color w:val="333333"/>
          <w:sz w:val="32"/>
          <w:szCs w:val="32"/>
          <w:shd w:val="clear" w:color="auto" w:fill="FFFFFF"/>
        </w:rPr>
        <w:t>公务接待费</w:t>
      </w:r>
      <w:r>
        <w:rPr>
          <w:rFonts w:ascii="仿宋_GB2312" w:hAnsi="Arial" w:eastAsia="仿宋_GB2312" w:cs="仿宋_GB2312"/>
          <w:color w:val="333333"/>
          <w:sz w:val="32"/>
          <w:szCs w:val="32"/>
          <w:shd w:val="clear" w:color="auto" w:fill="FFFFFF"/>
        </w:rPr>
        <w:t>1</w:t>
      </w:r>
      <w:r>
        <w:rPr>
          <w:rFonts w:hint="eastAsia" w:ascii="仿宋_GB2312" w:hAnsi="Arial" w:eastAsia="仿宋_GB2312" w:cs="仿宋_GB2312"/>
          <w:color w:val="333333"/>
          <w:sz w:val="32"/>
          <w:szCs w:val="32"/>
          <w:shd w:val="clear" w:color="auto" w:fill="FFFFFF"/>
          <w:lang w:val="en-US" w:eastAsia="zh-CN"/>
        </w:rPr>
        <w:t>0</w:t>
      </w:r>
      <w:r>
        <w:rPr>
          <w:rFonts w:hint="eastAsia" w:ascii="仿宋_GB2312" w:hAnsi="Arial" w:eastAsia="仿宋_GB2312" w:cs="仿宋_GB2312"/>
          <w:color w:val="333333"/>
          <w:sz w:val="32"/>
          <w:szCs w:val="32"/>
          <w:shd w:val="clear" w:color="auto" w:fill="FFFFFF"/>
        </w:rPr>
        <w:t>万元</w:t>
      </w:r>
      <w:r>
        <w:rPr>
          <w:rFonts w:hint="eastAsia" w:ascii="仿宋_GB2312" w:hAnsi="Arial" w:eastAsia="仿宋_GB2312" w:cs="仿宋_GB2312"/>
          <w:color w:val="333333"/>
          <w:sz w:val="32"/>
          <w:szCs w:val="32"/>
          <w:shd w:val="clear" w:color="auto" w:fill="FFFFFF"/>
          <w:lang w:eastAsia="zh-CN"/>
        </w:rPr>
        <w:t>，</w:t>
      </w:r>
      <w:r>
        <w:rPr>
          <w:rFonts w:hint="eastAsia" w:ascii="仿宋_GB2312" w:hAnsi="Arial" w:eastAsia="仿宋_GB2312" w:cs="仿宋_GB2312"/>
          <w:color w:val="333333"/>
          <w:sz w:val="32"/>
          <w:szCs w:val="32"/>
          <w:shd w:val="clear" w:color="auto" w:fill="FFFFFF"/>
        </w:rPr>
        <w:t>与</w:t>
      </w:r>
      <w:r>
        <w:rPr>
          <w:rFonts w:hint="eastAsia" w:ascii="仿宋_GB2312" w:hAnsi="Arial" w:eastAsia="仿宋_GB2312" w:cs="仿宋_GB2312"/>
          <w:color w:val="333333"/>
          <w:sz w:val="32"/>
          <w:szCs w:val="32"/>
          <w:shd w:val="clear" w:color="auto" w:fill="FFFFFF"/>
          <w:lang w:val="en-US" w:eastAsia="zh-CN"/>
        </w:rPr>
        <w:t>2018</w:t>
      </w:r>
      <w:r>
        <w:rPr>
          <w:rFonts w:hint="eastAsia" w:ascii="仿宋_GB2312" w:hAnsi="Arial" w:eastAsia="仿宋_GB2312" w:cs="仿宋_GB2312"/>
          <w:color w:val="333333"/>
          <w:sz w:val="32"/>
          <w:szCs w:val="32"/>
          <w:shd w:val="clear" w:color="auto" w:fill="FFFFFF"/>
        </w:rPr>
        <w:t>年</w:t>
      </w:r>
      <w:r>
        <w:rPr>
          <w:rFonts w:hint="eastAsia" w:ascii="仿宋_GB2312" w:hAnsi="Arial" w:eastAsia="仿宋_GB2312" w:cs="仿宋_GB2312"/>
          <w:color w:val="333333"/>
          <w:sz w:val="32"/>
          <w:szCs w:val="32"/>
          <w:shd w:val="clear" w:color="auto" w:fill="FFFFFF"/>
          <w:lang w:val="en-US" w:eastAsia="zh-CN"/>
        </w:rPr>
        <w:t>减少4.4万元，主要为缩减公务接待支出</w:t>
      </w:r>
      <w:r>
        <w:rPr>
          <w:rFonts w:hint="eastAsia" w:ascii="仿宋_GB2312" w:hAnsi="Arial" w:eastAsia="仿宋_GB2312" w:cs="仿宋_GB2312"/>
          <w:color w:val="333333"/>
          <w:sz w:val="32"/>
          <w:szCs w:val="32"/>
          <w:shd w:val="clear" w:color="auto" w:fill="FFFFFF"/>
        </w:rPr>
        <w:t>。</w:t>
      </w:r>
    </w:p>
    <w:p>
      <w:pPr>
        <w:pStyle w:val="5"/>
        <w:shd w:val="clear" w:color="auto" w:fill="FFFFFF"/>
        <w:spacing w:before="0" w:beforeAutospacing="0" w:after="0" w:afterAutospacing="0" w:line="405" w:lineRule="atLeast"/>
        <w:ind w:firstLine="640" w:firstLineChars="200"/>
        <w:rPr>
          <w:rFonts w:ascii="黑体" w:hAnsi="Arial" w:eastAsia="黑体" w:cs="仿宋_GB2312"/>
          <w:color w:val="333333"/>
          <w:sz w:val="32"/>
          <w:szCs w:val="32"/>
          <w:shd w:val="clear" w:color="auto" w:fill="FFFFFF"/>
        </w:rPr>
      </w:pPr>
      <w:r>
        <w:rPr>
          <w:rFonts w:hint="eastAsia" w:ascii="黑体" w:hAnsi="Arial" w:eastAsia="黑体" w:cs="仿宋_GB2312"/>
          <w:color w:val="333333"/>
          <w:sz w:val="32"/>
          <w:szCs w:val="32"/>
          <w:shd w:val="clear" w:color="auto" w:fill="FFFFFF"/>
        </w:rPr>
        <w:t>五、绩效预算信息</w:t>
      </w:r>
    </w:p>
    <w:p>
      <w:pPr>
        <w:pStyle w:val="5"/>
        <w:shd w:val="clear" w:color="auto" w:fill="FFFFFF"/>
        <w:spacing w:before="0" w:beforeAutospacing="0" w:after="0" w:afterAutospacing="0" w:line="405" w:lineRule="atLeast"/>
        <w:ind w:firstLine="633" w:firstLineChars="198"/>
        <w:rPr>
          <w:rFonts w:eastAsia="楷体_GB2312" w:cs="仿宋_GB2312"/>
          <w:b/>
          <w:color w:val="333333"/>
          <w:sz w:val="32"/>
          <w:szCs w:val="32"/>
          <w:shd w:val="clear" w:color="auto" w:fill="FFFFFF"/>
        </w:rPr>
      </w:pPr>
      <w:r>
        <w:rPr>
          <w:rFonts w:hint="eastAsia" w:eastAsia="楷体_GB2312" w:cs="仿宋_GB2312"/>
          <w:b/>
          <w:color w:val="333333"/>
          <w:sz w:val="32"/>
          <w:szCs w:val="32"/>
          <w:shd w:val="clear" w:color="auto" w:fill="FFFFFF"/>
        </w:rPr>
        <w:t>总体绩效目标：</w:t>
      </w:r>
    </w:p>
    <w:p>
      <w:pPr>
        <w:pStyle w:val="5"/>
        <w:shd w:val="clear" w:color="auto" w:fill="FFFFFF"/>
        <w:spacing w:before="0" w:beforeAutospacing="0" w:after="0" w:afterAutospacing="0" w:line="405" w:lineRule="atLeast"/>
        <w:ind w:firstLine="640" w:firstLineChars="200"/>
        <w:rPr>
          <w:rFonts w:hint="eastAsia" w:ascii="仿宋_GB2312" w:hAnsi="Arial" w:eastAsia="仿宋_GB2312" w:cs="仿宋_GB2312"/>
          <w:color w:val="333333"/>
          <w:sz w:val="32"/>
          <w:szCs w:val="32"/>
          <w:shd w:val="clear" w:color="auto" w:fill="FFFFFF"/>
          <w:lang w:val="en-US" w:eastAsia="zh-CN"/>
        </w:rPr>
      </w:pPr>
      <w:r>
        <w:rPr>
          <w:rFonts w:hint="eastAsia" w:ascii="仿宋_GB2312" w:hAnsi="Arial" w:eastAsia="仿宋_GB2312" w:cs="仿宋_GB2312"/>
          <w:color w:val="333333"/>
          <w:sz w:val="32"/>
          <w:szCs w:val="32"/>
          <w:shd w:val="clear" w:color="auto" w:fill="FFFFFF"/>
          <w:lang w:val="en-US" w:eastAsia="zh-CN"/>
        </w:rPr>
        <w:t>1.加强理论武装，壮大主流意识形态，深入学习宣传贯彻习近平新时代中国特色社会主义思想和党的十九大精神。一是通过落实意识形态工作责任制，加强意识形态阵地管控，强化网络应急值守，强化意识形态工作主动落实。二是依托“理论中心组学习”，做好党员干部理论学习工作，深入开展党员教育五项竞赛、书记讲党课和“送理论下乡”等活动，面向基层开展理论宣传、解读阐释，使党的方针政策、理论知识深入人心。</w:t>
      </w:r>
    </w:p>
    <w:p>
      <w:pPr>
        <w:pStyle w:val="5"/>
        <w:shd w:val="clear" w:color="auto" w:fill="FFFFFF"/>
        <w:spacing w:before="0" w:beforeAutospacing="0" w:after="0" w:afterAutospacing="0" w:line="405" w:lineRule="atLeast"/>
        <w:ind w:firstLine="640" w:firstLineChars="200"/>
        <w:rPr>
          <w:rFonts w:hint="eastAsia" w:ascii="仿宋_GB2312" w:hAnsi="Arial" w:eastAsia="仿宋_GB2312" w:cs="仿宋_GB2312"/>
          <w:color w:val="333333"/>
          <w:sz w:val="32"/>
          <w:szCs w:val="32"/>
          <w:shd w:val="clear" w:color="auto" w:fill="FFFFFF"/>
          <w:lang w:val="en-US" w:eastAsia="zh-CN"/>
        </w:rPr>
      </w:pPr>
      <w:r>
        <w:rPr>
          <w:rFonts w:hint="eastAsia" w:ascii="仿宋_GB2312" w:hAnsi="Arial" w:eastAsia="仿宋_GB2312" w:cs="仿宋_GB2312"/>
          <w:color w:val="333333"/>
          <w:sz w:val="32"/>
          <w:szCs w:val="32"/>
          <w:shd w:val="clear" w:color="auto" w:fill="FFFFFF"/>
          <w:lang w:val="en-US" w:eastAsia="zh-CN"/>
        </w:rPr>
        <w:t>2.加大新闻宣传力度，营造积极向上的主流舆论。一是通过拓展新闻信息渠道及来源推进中省主流媒体发稿新突破。二是利用《今日文安》报纸、微信公众号“今日文安在线”“文安发布”等县域内媒体做好对内宣传。三是加强新闻工作者队伍建设，对外宣办、县广播电视台等工作人员及全县通讯员进行业务培训，提升新闻采编整体素质。四是进一步加强互联网舆情监测和处置，组织举办全县网评员培训班。五是利用户外广告、建筑围挡、文化墙、宣传橱窗等宣传阵地进行有效的社会宣传。</w:t>
      </w:r>
    </w:p>
    <w:p>
      <w:pPr>
        <w:pStyle w:val="5"/>
        <w:shd w:val="clear" w:color="auto" w:fill="FFFFFF"/>
        <w:spacing w:before="0" w:beforeAutospacing="0" w:after="0" w:afterAutospacing="0" w:line="405" w:lineRule="atLeast"/>
        <w:ind w:firstLine="640" w:firstLineChars="200"/>
        <w:rPr>
          <w:rFonts w:hint="eastAsia" w:ascii="仿宋_GB2312" w:hAnsi="Arial" w:eastAsia="仿宋_GB2312" w:cs="仿宋_GB2312"/>
          <w:color w:val="333333"/>
          <w:sz w:val="32"/>
          <w:szCs w:val="32"/>
          <w:shd w:val="clear" w:color="auto" w:fill="FFFFFF"/>
          <w:lang w:val="en-US" w:eastAsia="zh-CN"/>
        </w:rPr>
      </w:pPr>
      <w:r>
        <w:rPr>
          <w:rFonts w:hint="eastAsia" w:ascii="仿宋_GB2312" w:hAnsi="Arial" w:eastAsia="仿宋_GB2312" w:cs="仿宋_GB2312"/>
          <w:color w:val="333333"/>
          <w:sz w:val="32"/>
          <w:szCs w:val="32"/>
          <w:shd w:val="clear" w:color="auto" w:fill="FFFFFF"/>
          <w:lang w:val="en-US" w:eastAsia="zh-CN"/>
        </w:rPr>
        <w:t>3.推进社会主义文化建设，传承和保护优秀传统文化，加强精神文化产品创作生产，推动文化艺术健康发展。组织开展系列群众文化活动，做好元旦、春节、消夏等传统文化活动，注重群众参与性和文化活动的普及性，培养壮大文化社团，推进文化产业发展。</w:t>
      </w:r>
    </w:p>
    <w:p>
      <w:pPr>
        <w:pStyle w:val="5"/>
        <w:shd w:val="clear" w:color="auto" w:fill="FFFFFF"/>
        <w:spacing w:before="0" w:beforeAutospacing="0" w:after="0" w:afterAutospacing="0" w:line="405" w:lineRule="atLeast"/>
        <w:ind w:firstLine="640" w:firstLineChars="200"/>
        <w:rPr>
          <w:rFonts w:hint="eastAsia" w:ascii="仿宋_GB2312" w:hAnsi="Arial" w:eastAsia="仿宋_GB2312" w:cs="仿宋_GB2312"/>
          <w:color w:val="333333"/>
          <w:sz w:val="32"/>
          <w:szCs w:val="32"/>
          <w:shd w:val="clear" w:color="auto" w:fill="FFFFFF"/>
          <w:lang w:val="en-US" w:eastAsia="zh-CN"/>
        </w:rPr>
      </w:pPr>
      <w:r>
        <w:rPr>
          <w:rFonts w:hint="eastAsia" w:ascii="仿宋_GB2312" w:hAnsi="Arial" w:eastAsia="仿宋_GB2312" w:cs="仿宋_GB2312"/>
          <w:color w:val="333333"/>
          <w:sz w:val="32"/>
          <w:szCs w:val="32"/>
          <w:shd w:val="clear" w:color="auto" w:fill="FFFFFF"/>
          <w:lang w:val="en-US" w:eastAsia="zh-CN"/>
        </w:rPr>
        <w:t>4.深入培育和践行社会主义核心价值观，深化精神文明创建，以创建全国文明城市为抓手，广泛开展群众性精神文明创建活动。全面提升精神文明创建水平，提升城乡文明程度，逐步形成和谐向善的社会风气。加强典型培树，评选道德模范，选树先进典型，开展道德模范和身边好人系列巡展活动，增强向上向善力量，用社会主义价值观引领社会风尚，弘扬和凝聚社会正能量。</w:t>
      </w:r>
    </w:p>
    <w:p>
      <w:pPr>
        <w:pStyle w:val="5"/>
        <w:shd w:val="clear" w:color="auto" w:fill="FFFFFF"/>
        <w:spacing w:before="0" w:beforeAutospacing="0" w:after="0" w:afterAutospacing="0" w:line="405" w:lineRule="atLeast"/>
        <w:ind w:firstLine="640" w:firstLineChars="200"/>
        <w:rPr>
          <w:rFonts w:hint="eastAsia" w:ascii="仿宋_GB2312" w:hAnsi="Arial" w:eastAsia="仿宋_GB2312" w:cs="仿宋_GB2312"/>
          <w:color w:val="333333"/>
          <w:sz w:val="32"/>
          <w:szCs w:val="32"/>
          <w:shd w:val="clear" w:color="auto" w:fill="FFFFFF"/>
          <w:lang w:val="en-US" w:eastAsia="zh-CN"/>
        </w:rPr>
      </w:pPr>
    </w:p>
    <w:p>
      <w:pPr>
        <w:pStyle w:val="5"/>
        <w:shd w:val="clear" w:color="auto" w:fill="FFFFFF"/>
        <w:spacing w:before="0" w:beforeAutospacing="0" w:after="0" w:afterAutospacing="0" w:line="405" w:lineRule="atLeast"/>
        <w:ind w:firstLine="633" w:firstLineChars="198"/>
        <w:rPr>
          <w:rFonts w:ascii="楷体_GB2312" w:hAnsi="楷体" w:eastAsia="楷体_GB2312" w:cs="仿宋_GB2312"/>
          <w:b/>
          <w:color w:val="333333"/>
          <w:sz w:val="32"/>
          <w:szCs w:val="32"/>
          <w:shd w:val="clear" w:color="auto" w:fill="FFFFFF"/>
        </w:rPr>
      </w:pPr>
      <w:r>
        <w:rPr>
          <w:rFonts w:hint="eastAsia" w:ascii="楷体_GB2312" w:hAnsi="楷体" w:eastAsia="楷体_GB2312" w:cs="仿宋_GB2312"/>
          <w:b/>
          <w:color w:val="333333"/>
          <w:sz w:val="32"/>
          <w:szCs w:val="32"/>
          <w:shd w:val="clear" w:color="auto" w:fill="FFFFFF"/>
        </w:rPr>
        <w:t>部门职责及工作活动绩效目标指标：</w:t>
      </w:r>
    </w:p>
    <w:p>
      <w:pPr>
        <w:pStyle w:val="5"/>
        <w:shd w:val="clear" w:color="auto" w:fill="FFFFFF"/>
        <w:spacing w:before="0" w:beforeAutospacing="0" w:after="0" w:afterAutospacing="0" w:line="405" w:lineRule="atLeast"/>
        <w:rPr>
          <w:rFonts w:ascii="仿宋_GB2312" w:eastAsia="仿宋_GB2312"/>
          <w:sz w:val="32"/>
          <w:szCs w:val="32"/>
        </w:rPr>
        <w:sectPr>
          <w:pgSz w:w="16838" w:h="11906" w:orient="landscape"/>
          <w:pgMar w:top="1304" w:right="1134" w:bottom="1304" w:left="1134" w:header="851" w:footer="992" w:gutter="0"/>
          <w:cols w:space="720" w:num="1"/>
          <w:docGrid w:type="linesAndChars" w:linePitch="312" w:charSpace="0"/>
        </w:sectPr>
      </w:pPr>
    </w:p>
    <w:p>
      <w:pPr>
        <w:spacing w:line="240" w:lineRule="auto"/>
        <w:jc w:val="center"/>
        <w:outlineLvl w:val="0"/>
        <w:rPr>
          <w:rFonts w:ascii="方正小标宋_GBK" w:eastAsia="方正小标宋_GBK"/>
          <w:color w:val="FFFFFF"/>
          <w:sz w:val="32"/>
        </w:rPr>
      </w:pPr>
      <w:bookmarkStart w:id="0" w:name="_Toc778085"/>
      <w:r>
        <w:rPr>
          <w:rFonts w:hint="eastAsia" w:ascii="方正小标宋_GBK" w:eastAsia="方正小标宋_GBK"/>
          <w:sz w:val="32"/>
        </w:rPr>
        <w:t>部门职责-工作活动绩效目标</w:t>
      </w:r>
      <w:r>
        <w:rPr>
          <w:rStyle w:val="9"/>
          <w:rFonts w:ascii="方正小标宋_GBK" w:eastAsia="方正小标宋_GBK"/>
          <w:color w:val="FFFFFF"/>
          <w:sz w:val="32"/>
        </w:rPr>
        <w:footnoteReference w:id="0" w:customMarkFollows="1"/>
        <w:sym w:font="Symbol" w:char="F020"/>
      </w:r>
      <w:bookmarkEnd w:id="0"/>
    </w:p>
    <w:tbl>
      <w:tblPr>
        <w:tblStyle w:val="10"/>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130</w:t>
            </w:r>
            <w:r>
              <w:rPr>
                <w:rFonts w:hint="eastAsia" w:ascii="方正小标宋_GBK" w:eastAsia="方正小标宋_GBK"/>
                <w:sz w:val="24"/>
              </w:rPr>
              <w:t>中国共产党文安县委员会宣传部</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一、宣传思想工作</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6233200.00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指导全县理论研究、学习、宣传工作。负责县委理论学习中心组理论学习的相关工作；负责引导社会和网上舆论；负责规划、部署全局性的思想政治工作任务；组织对全县性先进典型的学习推广；制定对全县宣传文化干部的培训；负责指导、组织、协调全县对外宣传和对外文化交流联络工作；负责研究、组织、指导全县群众性精神文明创建活动；完成县委、市委宣传部交办的其他任务。</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牢牢掌握意识形态工作领导权、管理权、话语权，为经济社会发展提供思想保证、精神动力、舆论支持。</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、意识形态工作</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3823200.00</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推动各级党委（党组）共同参与意识形态工作</w:t>
            </w:r>
            <w:r>
              <w:rPr>
                <w:rFonts w:ascii="方正书宋_GBK" w:eastAsia="方正书宋_GBK"/>
              </w:rPr>
              <w:t>,</w:t>
            </w:r>
            <w:r>
              <w:rPr>
                <w:rFonts w:hint="eastAsia" w:ascii="方正书宋_GBK" w:eastAsia="方正书宋_GBK"/>
              </w:rPr>
              <w:t>全面落实意识形态工作目标任务。</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意识形态工作稳定牢固，不断加强意识形态阵地建设，抓好理想信念教育、社会主义核心价值观引领和网上阵地建设。</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围绕党的十八届六中全会、十九大、</w:t>
            </w:r>
            <w:r>
              <w:rPr>
                <w:rFonts w:hint="cs" w:ascii="方正书宋_GBK" w:eastAsia="方正书宋_GBK"/>
              </w:rPr>
              <w:t>“</w:t>
            </w:r>
            <w:r>
              <w:rPr>
                <w:rFonts w:hint="eastAsia" w:ascii="方正书宋_GBK" w:eastAsia="方正书宋_GBK"/>
              </w:rPr>
              <w:t>中国梦</w:t>
            </w:r>
            <w:r>
              <w:rPr>
                <w:rFonts w:hint="cs" w:ascii="方正书宋_GBK" w:eastAsia="方正书宋_GBK"/>
              </w:rPr>
              <w:t>·</w:t>
            </w:r>
            <w:r>
              <w:rPr>
                <w:rFonts w:hint="eastAsia" w:ascii="方正书宋_GBK" w:eastAsia="方正书宋_GBK"/>
              </w:rPr>
              <w:t>赶考行</w:t>
            </w:r>
            <w:r>
              <w:rPr>
                <w:rFonts w:hint="cs" w:ascii="方正书宋_GBK" w:eastAsia="方正书宋_GBK"/>
              </w:rPr>
              <w:t>”</w:t>
            </w:r>
            <w:r>
              <w:rPr>
                <w:rFonts w:hint="eastAsia" w:ascii="方正书宋_GBK" w:eastAsia="方正书宋_GBK"/>
              </w:rPr>
              <w:t>和省市县委全会精神开展集中宣讲活动。</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制定学习计划并组织实施，每月印发学习重点和资料，发放各级中心组，推动学习不断深入。</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落实</w:t>
            </w:r>
            <w:r>
              <w:rPr>
                <w:rFonts w:hint="cs" w:ascii="方正书宋_GBK" w:eastAsia="方正书宋_GBK"/>
              </w:rPr>
              <w:t>“</w:t>
            </w:r>
            <w:r>
              <w:rPr>
                <w:rFonts w:hint="eastAsia" w:ascii="方正书宋_GBK" w:eastAsia="方正书宋_GBK"/>
              </w:rPr>
              <w:t>三纳入</w:t>
            </w:r>
            <w:r>
              <w:rPr>
                <w:rFonts w:hint="cs" w:ascii="方正书宋_GBK" w:eastAsia="方正书宋_GBK"/>
              </w:rPr>
              <w:t>”</w:t>
            </w:r>
            <w:r>
              <w:rPr>
                <w:rFonts w:hint="eastAsia" w:ascii="方正书宋_GBK" w:eastAsia="方正书宋_GBK"/>
              </w:rPr>
              <w:t>、</w:t>
            </w:r>
            <w:r>
              <w:rPr>
                <w:rFonts w:hint="cs" w:ascii="方正书宋_GBK" w:eastAsia="方正书宋_GBK"/>
              </w:rPr>
              <w:t>“</w:t>
            </w:r>
            <w:r>
              <w:rPr>
                <w:rFonts w:hint="eastAsia" w:ascii="方正书宋_GBK" w:eastAsia="方正书宋_GBK"/>
              </w:rPr>
              <w:t>四一同</w:t>
            </w:r>
            <w:r>
              <w:rPr>
                <w:rFonts w:hint="cs" w:ascii="方正书宋_GBK" w:eastAsia="方正书宋_GBK"/>
              </w:rPr>
              <w:t>”</w:t>
            </w:r>
            <w:r>
              <w:rPr>
                <w:rFonts w:hint="eastAsia" w:ascii="方正书宋_GBK" w:eastAsia="方正书宋_GBK"/>
              </w:rPr>
              <w:t>工作要求，细化分解</w:t>
            </w:r>
            <w:r>
              <w:rPr>
                <w:rFonts w:ascii="方正书宋_GBK" w:eastAsia="方正书宋_GBK"/>
              </w:rPr>
              <w:t>18</w:t>
            </w:r>
            <w:r>
              <w:rPr>
                <w:rFonts w:hint="eastAsia" w:ascii="方正书宋_GBK" w:eastAsia="方正书宋_GBK"/>
              </w:rPr>
              <w:t>项重点任务到有关部门并加强日常督导落实。</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、思想政治工作</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80000.00</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开展思想政治工作课题研究，完成思想政治工作重大任务。</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全年举办</w:t>
            </w:r>
            <w:r>
              <w:rPr>
                <w:rFonts w:ascii="方正书宋_GBK" w:eastAsia="方正书宋_GBK"/>
              </w:rPr>
              <w:t>6</w:t>
            </w:r>
            <w:r>
              <w:rPr>
                <w:rFonts w:hint="eastAsia" w:ascii="方正书宋_GBK" w:eastAsia="方正书宋_GBK"/>
              </w:rPr>
              <w:t>期</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帮助干部群众理性地了解文安发展现状和面临的机遇，增强其对文安的认知度、自豪感。</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引导企业诚信守法、依法经营、依法办事，引导农民合理表达诉求、依法维权。</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根据县委、县政府工作要求，邀请确定讲课人员、授课内容、编印学习材料。</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、志愿服务工作</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组建万人志愿服务支队伍</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对照省文明城市测评体系要求，分解任务、签订责任状，针对出现的问题加强督导、推进落实，逐项检查、整改提升。</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按照</w:t>
            </w:r>
            <w:r>
              <w:rPr>
                <w:rFonts w:hint="cs" w:ascii="方正书宋_GBK" w:eastAsia="方正书宋_GBK"/>
              </w:rPr>
              <w:t>“</w:t>
            </w:r>
            <w:r>
              <w:rPr>
                <w:rFonts w:hint="eastAsia" w:ascii="方正书宋_GBK" w:eastAsia="方正书宋_GBK"/>
              </w:rPr>
              <w:t>三关爱</w:t>
            </w:r>
            <w:r>
              <w:rPr>
                <w:rFonts w:hint="cs" w:ascii="方正书宋_GBK" w:eastAsia="方正书宋_GBK"/>
              </w:rPr>
              <w:t>”</w:t>
            </w:r>
            <w:r>
              <w:rPr>
                <w:rFonts w:hint="eastAsia" w:ascii="方正书宋_GBK" w:eastAsia="方正书宋_GBK"/>
              </w:rPr>
              <w:t>要求，组织开展好志愿服务活动。</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召开动员、调度等工作会议，印发倡议书、开展主题活动。</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、对外宣传工作</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230000.00</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立足推进文安抢抓京津冀协同发展机遇，主动加强与京津地区媒体的沟通联系，举办媒体集中推介活动，拍摄形象宣传片、刊发专版，不断提高文安的知名度和美誉度。</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每月印发宣传重点和调度、汇总、通报新闻宣传发稿情况，建立与县委研究室等重点部门和乡镇、管区、园区、农场采稿、约稿机制，上大报、上大台，攻一版、上头条，增块头、加份量，扩大宣传效果。</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在市级以上媒体播发宣传我县稿件（篇）。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组织举办新闻培训班（次）。</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、公益广告宣传</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组织开展</w:t>
            </w:r>
            <w:r>
              <w:rPr>
                <w:rFonts w:hint="cs" w:ascii="方正书宋_GBK" w:eastAsia="方正书宋_GBK"/>
              </w:rPr>
              <w:t>“</w:t>
            </w:r>
            <w:r>
              <w:rPr>
                <w:rFonts w:hint="eastAsia" w:ascii="方正书宋_GBK" w:eastAsia="方正书宋_GBK"/>
              </w:rPr>
              <w:t>经济强省</w:t>
            </w:r>
            <w:r>
              <w:rPr>
                <w:rFonts w:hint="cs" w:ascii="方正书宋_GBK" w:eastAsia="方正书宋_GBK"/>
              </w:rPr>
              <w:t>·</w:t>
            </w:r>
            <w:r>
              <w:rPr>
                <w:rFonts w:hint="eastAsia" w:ascii="方正书宋_GBK" w:eastAsia="方正书宋_GBK"/>
              </w:rPr>
              <w:t>美丽河北</w:t>
            </w:r>
            <w:r>
              <w:rPr>
                <w:rFonts w:hint="cs" w:ascii="方正书宋_GBK" w:eastAsia="方正书宋_GBK"/>
              </w:rPr>
              <w:t>”</w:t>
            </w:r>
            <w:r>
              <w:rPr>
                <w:rFonts w:hint="eastAsia" w:ascii="方正书宋_GBK" w:eastAsia="方正书宋_GBK"/>
              </w:rPr>
              <w:t>公益广告宣传行动。</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在户外广告、建筑围挡、文化墙、宣传橱窗等宣传阵地刊播公益广告。</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租赁宣传阵地、制作主题宣传广告。</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、编印《今日文安》报</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围绕县委政府关注、工作需要、社会效果，编印《今日文安》报，正确引导县内舆论。</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《今日文安》报提升新闻质量，提升宣传水平。</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每周一期正刊，增刊、专刊按工作需要编印，年底编印报纸合订本。</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7</w:t>
            </w:r>
            <w:r>
              <w:rPr>
                <w:rFonts w:hint="eastAsia" w:ascii="方正书宋_GBK" w:eastAsia="方正书宋_GBK"/>
                <w:b/>
              </w:rPr>
              <w:t>、舆论舆情引导，使用舆情监测软件</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围绕社会热点敏感问题、突发事件，正确引导社会心态；组织开展舆情信息收集、分析、研判。</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建立舆情研判会上机制，与专业公司合作，</w:t>
            </w:r>
            <w:r>
              <w:rPr>
                <w:rFonts w:ascii="方正书宋_GBK" w:eastAsia="方正书宋_GBK"/>
              </w:rPr>
              <w:t>24</w:t>
            </w:r>
            <w:r>
              <w:rPr>
                <w:rFonts w:hint="eastAsia" w:ascii="方正书宋_GBK" w:eastAsia="方正书宋_GBK"/>
              </w:rPr>
              <w:t>小时不间断监控网上舆情，及时化解、妥善处理有关负面舆情。</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舆情信息收集、分析、上报数量。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突发事件新闻处置完成率。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8</w:t>
            </w:r>
            <w:r>
              <w:rPr>
                <w:rFonts w:hint="eastAsia" w:ascii="方正书宋_GBK" w:eastAsia="方正书宋_GBK"/>
                <w:b/>
              </w:rPr>
              <w:t>、互联网宣传和信息内容管理，开展舆情监测人员培训工作</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100000.00</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利用政务微博</w:t>
            </w:r>
            <w:r>
              <w:rPr>
                <w:rFonts w:hint="cs" w:ascii="方正书宋_GBK" w:eastAsia="方正书宋_GBK"/>
              </w:rPr>
              <w:t>“</w:t>
            </w:r>
            <w:r>
              <w:rPr>
                <w:rFonts w:hint="eastAsia" w:ascii="方正书宋_GBK" w:eastAsia="方正书宋_GBK"/>
              </w:rPr>
              <w:t>廊坊文安</w:t>
            </w:r>
            <w:r>
              <w:rPr>
                <w:rFonts w:hint="cs" w:ascii="方正书宋_GBK" w:eastAsia="方正书宋_GBK"/>
              </w:rPr>
              <w:t>”</w:t>
            </w:r>
            <w:r>
              <w:rPr>
                <w:rFonts w:hint="eastAsia" w:ascii="方正书宋_GBK" w:eastAsia="方正书宋_GBK"/>
              </w:rPr>
              <w:t>第一时间发布官方权威声音</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理性引导民生热点和社会心态，化解社会矛盾、疏导公众情绪。</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互联网重大突发事件应急处置率。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网络管理</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组织开展舆情监测人员培训工作（次）。</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9</w:t>
            </w:r>
            <w:r>
              <w:rPr>
                <w:rFonts w:hint="eastAsia" w:ascii="方正书宋_GBK" w:eastAsia="方正书宋_GBK"/>
                <w:b/>
              </w:rPr>
              <w:t>、精神文明建设</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2000000.00</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部署精神文明创建工作，组织指导全县群众性精神文明创建活动，制作精神文明建设宣传展牌。</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提升城乡文明程度，逐步形成和谐向善的社会风气。</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组织开展精神文明创建活动（次）。</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提升公民文明道德素质</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加强精神文明和公民道德建设。</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二、推动文化发展</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6560000.00</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指导全县理论研究、学习、宣传工作。负责县委理论学习中心组理论学习的相关工作；负责引导社会和网上舆论；负责规划、部署全局性的思想政治工作任务；组织对全县性先进典型的学习推广；制定对全县宣传文化干部的培训；负责指导、组织、协调全县对外宣传和对外文化交流联络工作；负责研究、组织、指导全县群众性精神文明创建活动；完成县委、市委宣传部交办的其他任务。</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发展文化产业</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、文化产业发展</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5860000.00</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支持重点文化项目建设，加强文化招商，推动文化事业产业健康发展。</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积极申报省、市重点文化产业项目</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文化事业产业类资金撬动社会资金比例。</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全省文化产业增加值年增速。</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、文化艺术发展</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700000.00</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加强精神文化产品创作生产，传承和保护优秀传统文化，推动文化艺术健康发展。</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出版县级文艺刊物，推动全县文化艺术健康发展。</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出版文艺季刊《沃野》。</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、丰富群众精神文化生活（招待）</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开展</w:t>
            </w:r>
            <w:r>
              <w:rPr>
                <w:rFonts w:hint="cs" w:ascii="方正书宋_GBK" w:eastAsia="方正书宋_GBK"/>
              </w:rPr>
              <w:t>“</w:t>
            </w:r>
            <w:r>
              <w:rPr>
                <w:rFonts w:hint="eastAsia" w:ascii="方正书宋_GBK" w:eastAsia="方正书宋_GBK"/>
              </w:rPr>
              <w:t>两节</w:t>
            </w:r>
            <w:r>
              <w:rPr>
                <w:rFonts w:hint="cs" w:ascii="方正书宋_GBK" w:eastAsia="方正书宋_GBK"/>
              </w:rPr>
              <w:t>”“</w:t>
            </w:r>
            <w:r>
              <w:rPr>
                <w:rFonts w:hint="eastAsia" w:ascii="方正书宋_GBK" w:eastAsia="方正书宋_GBK"/>
              </w:rPr>
              <w:t>消夏</w:t>
            </w:r>
            <w:r>
              <w:rPr>
                <w:rFonts w:hint="cs" w:ascii="方正书宋_GBK" w:eastAsia="方正书宋_GBK"/>
              </w:rPr>
              <w:t>”</w:t>
            </w:r>
            <w:r>
              <w:rPr>
                <w:rFonts w:hint="eastAsia" w:ascii="方正书宋_GBK" w:eastAsia="方正书宋_GBK"/>
              </w:rPr>
              <w:t>等系列文化活动。</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满足干部群众的精神文化需求，营造和谐稳定、欢乐祥和的社会氛围。</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组织系列文化活动数量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三、宣传事务管理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344000.00</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指导全县理论研究、学习、宣传工作。负责县委理论学习中心组理论学习的相关工作；负责引导社会和网上舆论；负责规划、部署全局性的思想政治工作任务；组织对全县性先进典型的学习推广；制定对全县宣传文化干部的培训；负责指导、组织、协调全县对外宣传和对外文化交流联络工作；负责研究、组织、指导全县群众性精神文明创建活动；完成县委、市委宣传部交办的其他任务。</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确保各项业务工作谋划到位、顺利开展。保障机关工作正常高效运转。</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、综合业务管理（招待）</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344000.00</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开展宣传文化工作业务管理做好上级业务主管部门各类检查验收接待工作，组织宣传文化系统干部培训，加强政策业务宣传等。</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确保各项业务工作谋划到位、顺利开展。</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重点工作督察督办数</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bl>
    <w:p>
      <w:pPr>
        <w:spacing w:line="300" w:lineRule="exact"/>
        <w:jc w:val="left"/>
        <w:outlineLvl w:val="0"/>
        <w:sectPr>
          <w:pgSz w:w="16839" w:h="11907" w:orient="landscape"/>
          <w:pgMar w:top="1020" w:right="1361" w:bottom="1020" w:left="1361" w:header="851" w:footer="992" w:gutter="0"/>
          <w:cols w:space="425" w:num="1"/>
          <w:docGrid w:type="lines" w:linePitch="312" w:charSpace="0"/>
        </w:sectPr>
      </w:pPr>
    </w:p>
    <w:p>
      <w:pPr>
        <w:pStyle w:val="5"/>
        <w:shd w:val="clear" w:color="auto" w:fill="FFFFFF"/>
        <w:spacing w:before="0" w:beforeAutospacing="0" w:after="0" w:afterAutospacing="0" w:line="405" w:lineRule="atLeast"/>
        <w:ind w:firstLine="800" w:firstLineChars="250"/>
        <w:rPr>
          <w:rFonts w:ascii="黑体" w:hAnsi="Arial" w:eastAsia="黑体" w:cs="仿宋_GB2312"/>
          <w:color w:val="333333"/>
          <w:sz w:val="32"/>
          <w:szCs w:val="32"/>
          <w:shd w:val="clear" w:color="auto" w:fill="FFFFFF"/>
        </w:rPr>
      </w:pPr>
      <w:r>
        <w:rPr>
          <w:rFonts w:hint="eastAsia" w:ascii="黑体" w:hAnsi="Arial" w:eastAsia="黑体" w:cs="仿宋_GB2312"/>
          <w:color w:val="333333"/>
          <w:sz w:val="32"/>
          <w:szCs w:val="32"/>
          <w:shd w:val="clear" w:color="auto" w:fill="FFFFFF"/>
        </w:rPr>
        <w:t>六、政府采购预算安排情况</w:t>
      </w:r>
    </w:p>
    <w:p>
      <w:pPr>
        <w:pStyle w:val="5"/>
        <w:shd w:val="clear" w:color="auto" w:fill="FFFFFF"/>
        <w:spacing w:before="0" w:beforeAutospacing="0" w:after="0" w:afterAutospacing="0" w:line="560" w:lineRule="exact"/>
        <w:ind w:firstLine="736" w:firstLineChars="230"/>
        <w:jc w:val="both"/>
        <w:rPr>
          <w:rFonts w:ascii="仿宋_GB2312" w:hAnsi="Arial" w:eastAsia="仿宋_GB2312" w:cs="仿宋_GB2312"/>
          <w:color w:val="333333"/>
          <w:sz w:val="32"/>
          <w:szCs w:val="32"/>
          <w:shd w:val="clear" w:color="auto" w:fill="FFFFFF"/>
        </w:rPr>
      </w:pPr>
      <w:r>
        <w:rPr>
          <w:rFonts w:ascii="仿宋_GB2312" w:hAnsi="Arial" w:eastAsia="仿宋_GB2312" w:cs="仿宋_GB2312"/>
          <w:color w:val="333333"/>
          <w:sz w:val="32"/>
          <w:szCs w:val="32"/>
          <w:shd w:val="clear" w:color="auto" w:fill="FFFFFF"/>
        </w:rPr>
        <w:t>201</w:t>
      </w:r>
      <w:r>
        <w:rPr>
          <w:rFonts w:hint="eastAsia" w:ascii="仿宋_GB2312" w:hAnsi="Arial" w:eastAsia="仿宋_GB2312" w:cs="仿宋_GB2312"/>
          <w:color w:val="333333"/>
          <w:sz w:val="32"/>
          <w:szCs w:val="32"/>
          <w:shd w:val="clear" w:color="auto" w:fill="FFFFFF"/>
          <w:lang w:val="en-US" w:eastAsia="zh-CN"/>
        </w:rPr>
        <w:t>9</w:t>
      </w:r>
      <w:r>
        <w:rPr>
          <w:rFonts w:hint="eastAsia" w:ascii="仿宋_GB2312" w:hAnsi="Arial" w:eastAsia="仿宋_GB2312" w:cs="仿宋_GB2312"/>
          <w:color w:val="333333"/>
          <w:sz w:val="32"/>
          <w:szCs w:val="32"/>
          <w:shd w:val="clear" w:color="auto" w:fill="FFFFFF"/>
        </w:rPr>
        <w:t>年度，我单位安排政府采购预算</w:t>
      </w:r>
      <w:r>
        <w:rPr>
          <w:rFonts w:hint="eastAsia" w:ascii="仿宋_GB2312" w:hAnsi="Arial" w:eastAsia="仿宋_GB2312" w:cs="仿宋_GB2312"/>
          <w:color w:val="333333"/>
          <w:sz w:val="32"/>
          <w:szCs w:val="32"/>
          <w:shd w:val="clear" w:color="auto" w:fill="FFFFFF"/>
          <w:lang w:val="en-US" w:eastAsia="zh-CN"/>
        </w:rPr>
        <w:t>32.78</w:t>
      </w:r>
      <w:r>
        <w:rPr>
          <w:rFonts w:hint="eastAsia" w:ascii="仿宋_GB2312" w:hAnsi="Arial" w:eastAsia="仿宋_GB2312" w:cs="仿宋_GB2312"/>
          <w:color w:val="333333"/>
          <w:sz w:val="32"/>
          <w:szCs w:val="32"/>
          <w:shd w:val="clear" w:color="auto" w:fill="FFFFFF"/>
        </w:rPr>
        <w:t>万元，具体内容见下表。</w:t>
      </w:r>
    </w:p>
    <w:p>
      <w:pPr>
        <w:spacing w:line="240" w:lineRule="auto"/>
        <w:jc w:val="center"/>
        <w:outlineLvl w:val="0"/>
        <w:rPr>
          <w:rFonts w:hint="eastAsia" w:ascii="方正小标宋_GBK" w:eastAsia="方正小标宋_GBK"/>
          <w:sz w:val="32"/>
        </w:rPr>
      </w:pPr>
      <w:bookmarkStart w:id="1" w:name="_Toc778091"/>
      <w:r>
        <w:rPr>
          <w:rFonts w:hint="eastAsia" w:ascii="方正小标宋_GBK" w:eastAsia="方正小标宋_GBK"/>
          <w:sz w:val="32"/>
        </w:rPr>
        <w:t>部门政府采购预算</w:t>
      </w:r>
      <w:bookmarkEnd w:id="1"/>
    </w:p>
    <w:tbl>
      <w:tblPr>
        <w:tblStyle w:val="10"/>
        <w:tblW w:w="1456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87"/>
        <w:gridCol w:w="1266"/>
        <w:gridCol w:w="813"/>
        <w:gridCol w:w="1161"/>
        <w:gridCol w:w="600"/>
        <w:gridCol w:w="741"/>
        <w:gridCol w:w="1161"/>
        <w:gridCol w:w="1169"/>
        <w:gridCol w:w="1169"/>
        <w:gridCol w:w="1169"/>
        <w:gridCol w:w="660"/>
        <w:gridCol w:w="805"/>
        <w:gridCol w:w="805"/>
        <w:gridCol w:w="7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029"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130</w:t>
            </w:r>
            <w:r>
              <w:rPr>
                <w:rFonts w:hint="eastAsia" w:ascii="方正小标宋_GBK" w:eastAsia="方正小标宋_GBK"/>
                <w:sz w:val="24"/>
              </w:rPr>
              <w:t>中国共产党文安县委员会宣传部</w:t>
            </w:r>
          </w:p>
        </w:tc>
        <w:tc>
          <w:tcPr>
            <w:tcW w:w="6539"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553"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813"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16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60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r>
              <w:rPr>
                <w:rFonts w:ascii="方正书宋_GBK" w:eastAsia="方正书宋_GBK"/>
                <w:b/>
              </w:rPr>
              <w:t xml:space="preserve">  </w:t>
            </w:r>
            <w:r>
              <w:rPr>
                <w:rFonts w:hint="eastAsia" w:ascii="方正书宋_GBK" w:eastAsia="方正书宋_GBK"/>
                <w:b/>
              </w:rPr>
              <w:t>单位</w:t>
            </w:r>
          </w:p>
        </w:tc>
        <w:tc>
          <w:tcPr>
            <w:tcW w:w="7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116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539" w:type="dxa"/>
            <w:gridSpan w:val="7"/>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28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26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813" w:type="dxa"/>
            <w:vMerge w:val="continue"/>
            <w:shd w:val="clear" w:color="auto" w:fill="auto"/>
            <w:vAlign w:val="center"/>
          </w:tcPr>
          <w:p>
            <w:pPr>
              <w:spacing w:line="300" w:lineRule="exact"/>
              <w:jc w:val="left"/>
              <w:outlineLvl w:val="0"/>
            </w:pPr>
          </w:p>
        </w:tc>
        <w:tc>
          <w:tcPr>
            <w:tcW w:w="1161" w:type="dxa"/>
            <w:vMerge w:val="continue"/>
            <w:shd w:val="clear" w:color="auto" w:fill="auto"/>
            <w:vAlign w:val="center"/>
          </w:tcPr>
          <w:p>
            <w:pPr>
              <w:spacing w:line="300" w:lineRule="exact"/>
              <w:jc w:val="left"/>
              <w:outlineLvl w:val="0"/>
            </w:pPr>
          </w:p>
        </w:tc>
        <w:tc>
          <w:tcPr>
            <w:tcW w:w="600" w:type="dxa"/>
            <w:vMerge w:val="continue"/>
            <w:shd w:val="clear" w:color="auto" w:fill="auto"/>
            <w:vAlign w:val="center"/>
          </w:tcPr>
          <w:p>
            <w:pPr>
              <w:spacing w:line="300" w:lineRule="exact"/>
              <w:jc w:val="left"/>
              <w:outlineLvl w:val="0"/>
            </w:pPr>
          </w:p>
        </w:tc>
        <w:tc>
          <w:tcPr>
            <w:tcW w:w="741" w:type="dxa"/>
            <w:vMerge w:val="continue"/>
            <w:shd w:val="clear" w:color="auto" w:fill="auto"/>
            <w:vAlign w:val="center"/>
          </w:tcPr>
          <w:p>
            <w:pPr>
              <w:spacing w:line="300" w:lineRule="exact"/>
              <w:jc w:val="left"/>
              <w:outlineLvl w:val="0"/>
            </w:pPr>
          </w:p>
        </w:tc>
        <w:tc>
          <w:tcPr>
            <w:tcW w:w="1161" w:type="dxa"/>
            <w:vMerge w:val="continue"/>
            <w:shd w:val="clear" w:color="auto" w:fill="auto"/>
            <w:vAlign w:val="center"/>
          </w:tcPr>
          <w:p>
            <w:pPr>
              <w:spacing w:line="300" w:lineRule="exact"/>
              <w:jc w:val="left"/>
              <w:outlineLvl w:val="0"/>
            </w:pPr>
          </w:p>
        </w:tc>
        <w:tc>
          <w:tcPr>
            <w:tcW w:w="116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4608" w:type="dxa"/>
            <w:gridSpan w:val="5"/>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762"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287" w:type="dxa"/>
            <w:vMerge w:val="continue"/>
            <w:shd w:val="clear" w:color="auto" w:fill="auto"/>
            <w:vAlign w:val="center"/>
          </w:tcPr>
          <w:p>
            <w:pPr>
              <w:spacing w:line="300" w:lineRule="exact"/>
              <w:jc w:val="left"/>
              <w:outlineLvl w:val="0"/>
            </w:pPr>
          </w:p>
        </w:tc>
        <w:tc>
          <w:tcPr>
            <w:tcW w:w="1266" w:type="dxa"/>
            <w:vMerge w:val="continue"/>
            <w:shd w:val="clear" w:color="auto" w:fill="auto"/>
            <w:vAlign w:val="center"/>
          </w:tcPr>
          <w:p>
            <w:pPr>
              <w:spacing w:line="300" w:lineRule="exact"/>
              <w:jc w:val="left"/>
              <w:outlineLvl w:val="0"/>
            </w:pPr>
          </w:p>
        </w:tc>
        <w:tc>
          <w:tcPr>
            <w:tcW w:w="813" w:type="dxa"/>
            <w:vMerge w:val="continue"/>
            <w:shd w:val="clear" w:color="auto" w:fill="auto"/>
            <w:vAlign w:val="center"/>
          </w:tcPr>
          <w:p>
            <w:pPr>
              <w:spacing w:line="300" w:lineRule="exact"/>
              <w:jc w:val="left"/>
              <w:outlineLvl w:val="0"/>
            </w:pPr>
          </w:p>
        </w:tc>
        <w:tc>
          <w:tcPr>
            <w:tcW w:w="1161" w:type="dxa"/>
            <w:vMerge w:val="continue"/>
            <w:shd w:val="clear" w:color="auto" w:fill="auto"/>
            <w:vAlign w:val="center"/>
          </w:tcPr>
          <w:p>
            <w:pPr>
              <w:spacing w:line="300" w:lineRule="exact"/>
              <w:jc w:val="left"/>
              <w:outlineLvl w:val="0"/>
            </w:pPr>
          </w:p>
        </w:tc>
        <w:tc>
          <w:tcPr>
            <w:tcW w:w="600" w:type="dxa"/>
            <w:vMerge w:val="continue"/>
            <w:shd w:val="clear" w:color="auto" w:fill="auto"/>
            <w:vAlign w:val="center"/>
          </w:tcPr>
          <w:p>
            <w:pPr>
              <w:spacing w:line="300" w:lineRule="exact"/>
              <w:jc w:val="left"/>
              <w:outlineLvl w:val="0"/>
            </w:pPr>
          </w:p>
        </w:tc>
        <w:tc>
          <w:tcPr>
            <w:tcW w:w="741" w:type="dxa"/>
            <w:vMerge w:val="continue"/>
            <w:shd w:val="clear" w:color="auto" w:fill="auto"/>
            <w:vAlign w:val="center"/>
          </w:tcPr>
          <w:p>
            <w:pPr>
              <w:spacing w:line="300" w:lineRule="exact"/>
              <w:jc w:val="left"/>
              <w:outlineLvl w:val="0"/>
            </w:pPr>
          </w:p>
        </w:tc>
        <w:tc>
          <w:tcPr>
            <w:tcW w:w="1161" w:type="dxa"/>
            <w:vMerge w:val="continue"/>
            <w:shd w:val="clear" w:color="auto" w:fill="auto"/>
            <w:vAlign w:val="center"/>
          </w:tcPr>
          <w:p>
            <w:pPr>
              <w:spacing w:line="300" w:lineRule="exact"/>
              <w:jc w:val="left"/>
              <w:outlineLvl w:val="0"/>
            </w:pPr>
          </w:p>
        </w:tc>
        <w:tc>
          <w:tcPr>
            <w:tcW w:w="1169" w:type="dxa"/>
            <w:vMerge w:val="continue"/>
            <w:shd w:val="clear" w:color="auto" w:fill="auto"/>
            <w:vAlign w:val="center"/>
          </w:tcPr>
          <w:p>
            <w:pPr>
              <w:spacing w:line="300" w:lineRule="exact"/>
              <w:jc w:val="left"/>
              <w:outlineLvl w:val="0"/>
            </w:pPr>
          </w:p>
        </w:tc>
        <w:tc>
          <w:tcPr>
            <w:tcW w:w="116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6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66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80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80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762" w:type="dxa"/>
            <w:vMerge w:val="continue"/>
            <w:shd w:val="clear" w:color="auto" w:fill="auto"/>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266" w:type="dxa"/>
            <w:shd w:val="clear" w:color="auto" w:fill="auto"/>
            <w:vAlign w:val="center"/>
          </w:tcPr>
          <w:p>
            <w:pPr>
              <w:spacing w:line="300" w:lineRule="exact"/>
              <w:jc w:val="right"/>
              <w:rPr>
                <w:rFonts w:ascii="方正书宋_GBK" w:eastAsia="方正书宋_GBK"/>
                <w:b/>
              </w:rPr>
            </w:pPr>
          </w:p>
        </w:tc>
        <w:tc>
          <w:tcPr>
            <w:tcW w:w="813" w:type="dxa"/>
            <w:shd w:val="clear" w:color="auto" w:fill="auto"/>
            <w:vAlign w:val="center"/>
          </w:tcPr>
          <w:p>
            <w:pPr>
              <w:spacing w:line="300" w:lineRule="exact"/>
              <w:jc w:val="left"/>
              <w:rPr>
                <w:rFonts w:ascii="方正书宋_GBK" w:eastAsia="方正书宋_GBK"/>
                <w:b/>
              </w:rPr>
            </w:pPr>
          </w:p>
        </w:tc>
        <w:tc>
          <w:tcPr>
            <w:tcW w:w="1161" w:type="dxa"/>
            <w:shd w:val="clear" w:color="auto" w:fill="auto"/>
            <w:vAlign w:val="center"/>
          </w:tcPr>
          <w:p>
            <w:pPr>
              <w:spacing w:line="300" w:lineRule="exact"/>
              <w:jc w:val="left"/>
              <w:rPr>
                <w:rFonts w:ascii="方正书宋_GBK" w:eastAsia="方正书宋_GBK"/>
                <w:b/>
              </w:rPr>
            </w:pPr>
          </w:p>
        </w:tc>
        <w:tc>
          <w:tcPr>
            <w:tcW w:w="600" w:type="dxa"/>
            <w:shd w:val="clear" w:color="auto" w:fill="auto"/>
            <w:vAlign w:val="center"/>
          </w:tcPr>
          <w:p>
            <w:pPr>
              <w:spacing w:line="300" w:lineRule="exact"/>
              <w:jc w:val="left"/>
              <w:rPr>
                <w:rFonts w:ascii="方正书宋_GBK" w:eastAsia="方正书宋_GBK"/>
                <w:b/>
              </w:rPr>
            </w:pPr>
          </w:p>
        </w:tc>
        <w:tc>
          <w:tcPr>
            <w:tcW w:w="741" w:type="dxa"/>
            <w:shd w:val="clear" w:color="auto" w:fill="auto"/>
            <w:vAlign w:val="center"/>
          </w:tcPr>
          <w:p>
            <w:pPr>
              <w:spacing w:line="300" w:lineRule="exact"/>
              <w:jc w:val="right"/>
              <w:rPr>
                <w:rFonts w:ascii="方正书宋_GBK" w:eastAsia="方正书宋_GBK"/>
                <w:b/>
              </w:rPr>
            </w:pPr>
          </w:p>
        </w:tc>
        <w:tc>
          <w:tcPr>
            <w:tcW w:w="1161" w:type="dxa"/>
            <w:shd w:val="clear" w:color="auto" w:fill="auto"/>
            <w:vAlign w:val="center"/>
          </w:tcPr>
          <w:p>
            <w:pPr>
              <w:spacing w:line="300" w:lineRule="exact"/>
              <w:jc w:val="right"/>
              <w:rPr>
                <w:rFonts w:ascii="方正书宋_GBK" w:eastAsia="方正书宋_GBK"/>
                <w:b/>
              </w:rPr>
            </w:pPr>
          </w:p>
        </w:tc>
        <w:tc>
          <w:tcPr>
            <w:tcW w:w="1169" w:type="dxa"/>
            <w:shd w:val="clear" w:color="auto" w:fill="auto"/>
            <w:vAlign w:val="center"/>
          </w:tcPr>
          <w:p>
            <w:pPr>
              <w:spacing w:line="300" w:lineRule="exact"/>
              <w:jc w:val="right"/>
              <w:rPr>
                <w:rFonts w:ascii="方正书宋_GBK" w:eastAsia="方正书宋_GBK"/>
                <w:b/>
              </w:rPr>
            </w:pPr>
            <w:r>
              <w:rPr>
                <w:rFonts w:ascii="方正书宋_GBK" w:eastAsia="方正书宋_GBK"/>
                <w:b/>
              </w:rPr>
              <w:t>327800.00</w:t>
            </w:r>
          </w:p>
        </w:tc>
        <w:tc>
          <w:tcPr>
            <w:tcW w:w="1169" w:type="dxa"/>
            <w:shd w:val="clear" w:color="auto" w:fill="auto"/>
            <w:vAlign w:val="center"/>
          </w:tcPr>
          <w:p>
            <w:pPr>
              <w:spacing w:line="300" w:lineRule="exact"/>
              <w:jc w:val="right"/>
              <w:rPr>
                <w:rFonts w:ascii="方正书宋_GBK" w:eastAsia="方正书宋_GBK"/>
                <w:b/>
              </w:rPr>
            </w:pPr>
            <w:r>
              <w:rPr>
                <w:rFonts w:ascii="方正书宋_GBK" w:eastAsia="方正书宋_GBK"/>
                <w:b/>
              </w:rPr>
              <w:t>327800.00</w:t>
            </w:r>
          </w:p>
        </w:tc>
        <w:tc>
          <w:tcPr>
            <w:tcW w:w="1169" w:type="dxa"/>
            <w:shd w:val="clear" w:color="auto" w:fill="auto"/>
            <w:vAlign w:val="center"/>
          </w:tcPr>
          <w:p>
            <w:pPr>
              <w:spacing w:line="300" w:lineRule="exact"/>
              <w:jc w:val="right"/>
              <w:rPr>
                <w:rFonts w:ascii="方正书宋_GBK" w:eastAsia="方正书宋_GBK"/>
                <w:b/>
              </w:rPr>
            </w:pPr>
            <w:r>
              <w:rPr>
                <w:rFonts w:ascii="方正书宋_GBK" w:eastAsia="方正书宋_GBK"/>
                <w:b/>
              </w:rPr>
              <w:t>327800.00</w:t>
            </w:r>
          </w:p>
        </w:tc>
        <w:tc>
          <w:tcPr>
            <w:tcW w:w="660" w:type="dxa"/>
            <w:shd w:val="clear" w:color="auto" w:fill="auto"/>
            <w:vAlign w:val="center"/>
          </w:tcPr>
          <w:p>
            <w:pPr>
              <w:spacing w:line="300" w:lineRule="exact"/>
              <w:jc w:val="right"/>
              <w:rPr>
                <w:rFonts w:ascii="方正书宋_GBK" w:eastAsia="方正书宋_GBK"/>
                <w:b/>
              </w:rPr>
            </w:pPr>
          </w:p>
        </w:tc>
        <w:tc>
          <w:tcPr>
            <w:tcW w:w="805" w:type="dxa"/>
            <w:shd w:val="clear" w:color="auto" w:fill="auto"/>
            <w:vAlign w:val="center"/>
          </w:tcPr>
          <w:p>
            <w:pPr>
              <w:spacing w:line="300" w:lineRule="exact"/>
              <w:jc w:val="right"/>
              <w:rPr>
                <w:rFonts w:ascii="方正书宋_GBK" w:eastAsia="方正书宋_GBK"/>
                <w:b/>
              </w:rPr>
            </w:pPr>
          </w:p>
        </w:tc>
        <w:tc>
          <w:tcPr>
            <w:tcW w:w="805" w:type="dxa"/>
            <w:shd w:val="clear" w:color="auto" w:fill="auto"/>
            <w:vAlign w:val="center"/>
          </w:tcPr>
          <w:p>
            <w:pPr>
              <w:spacing w:line="300" w:lineRule="exact"/>
              <w:jc w:val="right"/>
              <w:rPr>
                <w:rFonts w:ascii="方正书宋_GBK" w:eastAsia="方正书宋_GBK"/>
                <w:b/>
              </w:rPr>
            </w:pPr>
          </w:p>
        </w:tc>
        <w:tc>
          <w:tcPr>
            <w:tcW w:w="762"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87"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中国共产党文安县委员会宣传部小计</w:t>
            </w:r>
          </w:p>
        </w:tc>
        <w:tc>
          <w:tcPr>
            <w:tcW w:w="1266" w:type="dxa"/>
            <w:shd w:val="clear" w:color="auto" w:fill="auto"/>
            <w:vAlign w:val="center"/>
          </w:tcPr>
          <w:p>
            <w:pPr>
              <w:spacing w:line="300" w:lineRule="exact"/>
              <w:jc w:val="right"/>
              <w:rPr>
                <w:rFonts w:ascii="方正书宋_GBK" w:eastAsia="方正书宋_GBK"/>
                <w:b/>
              </w:rPr>
            </w:pPr>
          </w:p>
        </w:tc>
        <w:tc>
          <w:tcPr>
            <w:tcW w:w="813" w:type="dxa"/>
            <w:shd w:val="clear" w:color="auto" w:fill="auto"/>
            <w:vAlign w:val="center"/>
          </w:tcPr>
          <w:p>
            <w:pPr>
              <w:spacing w:line="300" w:lineRule="exact"/>
              <w:jc w:val="left"/>
              <w:rPr>
                <w:rFonts w:ascii="方正书宋_GBK" w:eastAsia="方正书宋_GBK"/>
                <w:b/>
              </w:rPr>
            </w:pPr>
          </w:p>
        </w:tc>
        <w:tc>
          <w:tcPr>
            <w:tcW w:w="1161" w:type="dxa"/>
            <w:shd w:val="clear" w:color="auto" w:fill="auto"/>
            <w:vAlign w:val="center"/>
          </w:tcPr>
          <w:p>
            <w:pPr>
              <w:spacing w:line="300" w:lineRule="exact"/>
              <w:jc w:val="left"/>
              <w:rPr>
                <w:rFonts w:ascii="方正书宋_GBK" w:eastAsia="方正书宋_GBK"/>
                <w:b/>
              </w:rPr>
            </w:pPr>
          </w:p>
        </w:tc>
        <w:tc>
          <w:tcPr>
            <w:tcW w:w="600" w:type="dxa"/>
            <w:shd w:val="clear" w:color="auto" w:fill="auto"/>
            <w:vAlign w:val="center"/>
          </w:tcPr>
          <w:p>
            <w:pPr>
              <w:spacing w:line="300" w:lineRule="exact"/>
              <w:jc w:val="left"/>
              <w:rPr>
                <w:rFonts w:ascii="方正书宋_GBK" w:eastAsia="方正书宋_GBK"/>
                <w:b/>
              </w:rPr>
            </w:pPr>
          </w:p>
        </w:tc>
        <w:tc>
          <w:tcPr>
            <w:tcW w:w="741" w:type="dxa"/>
            <w:shd w:val="clear" w:color="auto" w:fill="auto"/>
            <w:vAlign w:val="center"/>
          </w:tcPr>
          <w:p>
            <w:pPr>
              <w:spacing w:line="300" w:lineRule="exact"/>
              <w:jc w:val="right"/>
              <w:rPr>
                <w:rFonts w:ascii="方正书宋_GBK" w:eastAsia="方正书宋_GBK"/>
                <w:b/>
              </w:rPr>
            </w:pPr>
          </w:p>
        </w:tc>
        <w:tc>
          <w:tcPr>
            <w:tcW w:w="1161" w:type="dxa"/>
            <w:shd w:val="clear" w:color="auto" w:fill="auto"/>
            <w:vAlign w:val="center"/>
          </w:tcPr>
          <w:p>
            <w:pPr>
              <w:spacing w:line="300" w:lineRule="exact"/>
              <w:jc w:val="right"/>
              <w:rPr>
                <w:rFonts w:ascii="方正书宋_GBK" w:eastAsia="方正书宋_GBK"/>
                <w:b/>
              </w:rPr>
            </w:pPr>
          </w:p>
        </w:tc>
        <w:tc>
          <w:tcPr>
            <w:tcW w:w="1169" w:type="dxa"/>
            <w:shd w:val="clear" w:color="auto" w:fill="auto"/>
            <w:vAlign w:val="center"/>
          </w:tcPr>
          <w:p>
            <w:pPr>
              <w:spacing w:line="300" w:lineRule="exact"/>
              <w:jc w:val="right"/>
              <w:rPr>
                <w:rFonts w:ascii="方正书宋_GBK" w:eastAsia="方正书宋_GBK"/>
                <w:b/>
              </w:rPr>
            </w:pPr>
            <w:r>
              <w:rPr>
                <w:rFonts w:ascii="方正书宋_GBK" w:eastAsia="方正书宋_GBK"/>
                <w:b/>
              </w:rPr>
              <w:t>327800.00</w:t>
            </w:r>
          </w:p>
        </w:tc>
        <w:tc>
          <w:tcPr>
            <w:tcW w:w="1169" w:type="dxa"/>
            <w:shd w:val="clear" w:color="auto" w:fill="auto"/>
            <w:vAlign w:val="center"/>
          </w:tcPr>
          <w:p>
            <w:pPr>
              <w:spacing w:line="300" w:lineRule="exact"/>
              <w:jc w:val="right"/>
              <w:rPr>
                <w:rFonts w:ascii="方正书宋_GBK" w:eastAsia="方正书宋_GBK"/>
                <w:b/>
              </w:rPr>
            </w:pPr>
            <w:r>
              <w:rPr>
                <w:rFonts w:ascii="方正书宋_GBK" w:eastAsia="方正书宋_GBK"/>
                <w:b/>
              </w:rPr>
              <w:t>327800.00</w:t>
            </w:r>
          </w:p>
        </w:tc>
        <w:tc>
          <w:tcPr>
            <w:tcW w:w="1169" w:type="dxa"/>
            <w:shd w:val="clear" w:color="auto" w:fill="auto"/>
            <w:vAlign w:val="center"/>
          </w:tcPr>
          <w:p>
            <w:pPr>
              <w:spacing w:line="300" w:lineRule="exact"/>
              <w:jc w:val="right"/>
              <w:rPr>
                <w:rFonts w:ascii="方正书宋_GBK" w:eastAsia="方正书宋_GBK"/>
                <w:b/>
              </w:rPr>
            </w:pPr>
            <w:r>
              <w:rPr>
                <w:rFonts w:ascii="方正书宋_GBK" w:eastAsia="方正书宋_GBK"/>
                <w:b/>
              </w:rPr>
              <w:t>327800.00</w:t>
            </w:r>
          </w:p>
        </w:tc>
        <w:tc>
          <w:tcPr>
            <w:tcW w:w="660" w:type="dxa"/>
            <w:shd w:val="clear" w:color="auto" w:fill="auto"/>
            <w:vAlign w:val="center"/>
          </w:tcPr>
          <w:p>
            <w:pPr>
              <w:spacing w:line="300" w:lineRule="exact"/>
              <w:jc w:val="right"/>
              <w:rPr>
                <w:rFonts w:ascii="方正书宋_GBK" w:eastAsia="方正书宋_GBK"/>
                <w:b/>
              </w:rPr>
            </w:pPr>
          </w:p>
        </w:tc>
        <w:tc>
          <w:tcPr>
            <w:tcW w:w="805" w:type="dxa"/>
            <w:shd w:val="clear" w:color="auto" w:fill="auto"/>
            <w:vAlign w:val="center"/>
          </w:tcPr>
          <w:p>
            <w:pPr>
              <w:spacing w:line="300" w:lineRule="exact"/>
              <w:jc w:val="right"/>
              <w:rPr>
                <w:rFonts w:ascii="方正书宋_GBK" w:eastAsia="方正书宋_GBK"/>
                <w:b/>
              </w:rPr>
            </w:pPr>
          </w:p>
        </w:tc>
        <w:tc>
          <w:tcPr>
            <w:tcW w:w="805" w:type="dxa"/>
            <w:shd w:val="clear" w:color="auto" w:fill="auto"/>
            <w:vAlign w:val="center"/>
          </w:tcPr>
          <w:p>
            <w:pPr>
              <w:spacing w:line="300" w:lineRule="exact"/>
              <w:jc w:val="right"/>
              <w:rPr>
                <w:rFonts w:ascii="方正书宋_GBK" w:eastAsia="方正书宋_GBK"/>
                <w:b/>
              </w:rPr>
            </w:pPr>
          </w:p>
        </w:tc>
        <w:tc>
          <w:tcPr>
            <w:tcW w:w="762"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8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意识形态工作经费</w:t>
            </w:r>
          </w:p>
        </w:tc>
        <w:tc>
          <w:tcPr>
            <w:tcW w:w="1266" w:type="dxa"/>
            <w:shd w:val="clear" w:color="auto" w:fill="auto"/>
            <w:vAlign w:val="center"/>
          </w:tcPr>
          <w:p>
            <w:pPr>
              <w:spacing w:line="300" w:lineRule="exact"/>
              <w:jc w:val="right"/>
              <w:rPr>
                <w:rFonts w:ascii="方正书宋_GBK" w:eastAsia="方正书宋_GBK"/>
              </w:rPr>
            </w:pPr>
            <w:r>
              <w:rPr>
                <w:rFonts w:ascii="方正书宋_GBK" w:eastAsia="方正书宋_GBK"/>
              </w:rPr>
              <w:t>1000000.00</w:t>
            </w:r>
          </w:p>
        </w:tc>
        <w:tc>
          <w:tcPr>
            <w:tcW w:w="81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1161" w:type="dxa"/>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6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台</w:t>
            </w:r>
          </w:p>
        </w:tc>
        <w:tc>
          <w:tcPr>
            <w:tcW w:w="741"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61" w:type="dxa"/>
            <w:shd w:val="clear" w:color="auto" w:fill="auto"/>
            <w:vAlign w:val="center"/>
          </w:tcPr>
          <w:p>
            <w:pPr>
              <w:spacing w:line="300" w:lineRule="exact"/>
              <w:jc w:val="right"/>
              <w:rPr>
                <w:rFonts w:ascii="方正书宋_GBK" w:eastAsia="方正书宋_GBK"/>
              </w:rPr>
            </w:pPr>
            <w:r>
              <w:rPr>
                <w:rFonts w:ascii="方正书宋_GBK" w:eastAsia="方正书宋_GBK"/>
              </w:rPr>
              <w:t>26000.00</w:t>
            </w:r>
          </w:p>
        </w:tc>
        <w:tc>
          <w:tcPr>
            <w:tcW w:w="1169" w:type="dxa"/>
            <w:shd w:val="clear" w:color="auto" w:fill="auto"/>
            <w:vAlign w:val="center"/>
          </w:tcPr>
          <w:p>
            <w:pPr>
              <w:spacing w:line="300" w:lineRule="exact"/>
              <w:jc w:val="right"/>
              <w:rPr>
                <w:rFonts w:ascii="方正书宋_GBK" w:eastAsia="方正书宋_GBK"/>
              </w:rPr>
            </w:pPr>
            <w:r>
              <w:rPr>
                <w:rFonts w:ascii="方正书宋_GBK" w:eastAsia="方正书宋_GBK"/>
              </w:rPr>
              <w:t>26000.00</w:t>
            </w:r>
          </w:p>
        </w:tc>
        <w:tc>
          <w:tcPr>
            <w:tcW w:w="1169" w:type="dxa"/>
            <w:shd w:val="clear" w:color="auto" w:fill="auto"/>
            <w:vAlign w:val="center"/>
          </w:tcPr>
          <w:p>
            <w:pPr>
              <w:spacing w:line="300" w:lineRule="exact"/>
              <w:jc w:val="right"/>
              <w:rPr>
                <w:rFonts w:ascii="方正书宋_GBK" w:eastAsia="方正书宋_GBK"/>
              </w:rPr>
            </w:pPr>
            <w:r>
              <w:rPr>
                <w:rFonts w:ascii="方正书宋_GBK" w:eastAsia="方正书宋_GBK"/>
              </w:rPr>
              <w:t>26000.00</w:t>
            </w:r>
          </w:p>
        </w:tc>
        <w:tc>
          <w:tcPr>
            <w:tcW w:w="1169" w:type="dxa"/>
            <w:shd w:val="clear" w:color="auto" w:fill="auto"/>
            <w:vAlign w:val="center"/>
          </w:tcPr>
          <w:p>
            <w:pPr>
              <w:spacing w:line="300" w:lineRule="exact"/>
              <w:jc w:val="right"/>
              <w:rPr>
                <w:rFonts w:ascii="方正书宋_GBK" w:eastAsia="方正书宋_GBK"/>
              </w:rPr>
            </w:pPr>
            <w:r>
              <w:rPr>
                <w:rFonts w:ascii="方正书宋_GBK" w:eastAsia="方正书宋_GBK"/>
              </w:rPr>
              <w:t>26000.00</w:t>
            </w:r>
          </w:p>
        </w:tc>
        <w:tc>
          <w:tcPr>
            <w:tcW w:w="660" w:type="dxa"/>
            <w:shd w:val="clear" w:color="auto" w:fill="auto"/>
            <w:vAlign w:val="center"/>
          </w:tcPr>
          <w:p>
            <w:pPr>
              <w:spacing w:line="300" w:lineRule="exact"/>
              <w:jc w:val="right"/>
              <w:rPr>
                <w:rFonts w:ascii="方正书宋_GBK" w:eastAsia="方正书宋_GBK"/>
              </w:rPr>
            </w:pPr>
          </w:p>
        </w:tc>
        <w:tc>
          <w:tcPr>
            <w:tcW w:w="805" w:type="dxa"/>
            <w:shd w:val="clear" w:color="auto" w:fill="auto"/>
            <w:vAlign w:val="center"/>
          </w:tcPr>
          <w:p>
            <w:pPr>
              <w:spacing w:line="300" w:lineRule="exact"/>
              <w:jc w:val="right"/>
              <w:rPr>
                <w:rFonts w:ascii="方正书宋_GBK" w:eastAsia="方正书宋_GBK"/>
              </w:rPr>
            </w:pPr>
          </w:p>
        </w:tc>
        <w:tc>
          <w:tcPr>
            <w:tcW w:w="805" w:type="dxa"/>
            <w:shd w:val="clear" w:color="auto" w:fill="auto"/>
            <w:vAlign w:val="center"/>
          </w:tcPr>
          <w:p>
            <w:pPr>
              <w:spacing w:line="300" w:lineRule="exact"/>
              <w:jc w:val="right"/>
              <w:rPr>
                <w:rFonts w:ascii="方正书宋_GBK" w:eastAsia="方正书宋_GBK"/>
              </w:rPr>
            </w:pPr>
          </w:p>
        </w:tc>
        <w:tc>
          <w:tcPr>
            <w:tcW w:w="762"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8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意识形态工作经费</w:t>
            </w:r>
          </w:p>
        </w:tc>
        <w:tc>
          <w:tcPr>
            <w:tcW w:w="1266" w:type="dxa"/>
            <w:shd w:val="clear" w:color="auto" w:fill="auto"/>
            <w:vAlign w:val="center"/>
          </w:tcPr>
          <w:p>
            <w:pPr>
              <w:spacing w:line="300" w:lineRule="exact"/>
              <w:jc w:val="right"/>
              <w:rPr>
                <w:rFonts w:ascii="方正书宋_GBK" w:eastAsia="方正书宋_GBK"/>
              </w:rPr>
            </w:pPr>
            <w:r>
              <w:rPr>
                <w:rFonts w:ascii="方正书宋_GBK" w:eastAsia="方正书宋_GBK"/>
              </w:rPr>
              <w:t>1000000.00</w:t>
            </w:r>
          </w:p>
        </w:tc>
        <w:tc>
          <w:tcPr>
            <w:tcW w:w="81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照相机及器材</w:t>
            </w:r>
          </w:p>
        </w:tc>
        <w:tc>
          <w:tcPr>
            <w:tcW w:w="1161" w:type="dxa"/>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60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台</w:t>
            </w:r>
          </w:p>
        </w:tc>
        <w:tc>
          <w:tcPr>
            <w:tcW w:w="741"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61" w:type="dxa"/>
            <w:shd w:val="clear" w:color="auto" w:fill="auto"/>
            <w:vAlign w:val="center"/>
          </w:tcPr>
          <w:p>
            <w:pPr>
              <w:spacing w:line="300" w:lineRule="exact"/>
              <w:jc w:val="right"/>
              <w:rPr>
                <w:rFonts w:ascii="方正书宋_GBK" w:eastAsia="方正书宋_GBK"/>
              </w:rPr>
            </w:pPr>
            <w:r>
              <w:rPr>
                <w:rFonts w:ascii="方正书宋_GBK" w:eastAsia="方正书宋_GBK"/>
              </w:rPr>
              <w:t>35000.00</w:t>
            </w:r>
          </w:p>
        </w:tc>
        <w:tc>
          <w:tcPr>
            <w:tcW w:w="1169" w:type="dxa"/>
            <w:shd w:val="clear" w:color="auto" w:fill="auto"/>
            <w:vAlign w:val="center"/>
          </w:tcPr>
          <w:p>
            <w:pPr>
              <w:spacing w:line="300" w:lineRule="exact"/>
              <w:jc w:val="right"/>
              <w:rPr>
                <w:rFonts w:ascii="方正书宋_GBK" w:eastAsia="方正书宋_GBK"/>
              </w:rPr>
            </w:pPr>
            <w:r>
              <w:rPr>
                <w:rFonts w:ascii="方正书宋_GBK" w:eastAsia="方正书宋_GBK"/>
              </w:rPr>
              <w:t>35000.00</w:t>
            </w:r>
          </w:p>
        </w:tc>
        <w:tc>
          <w:tcPr>
            <w:tcW w:w="1169" w:type="dxa"/>
            <w:shd w:val="clear" w:color="auto" w:fill="auto"/>
            <w:vAlign w:val="center"/>
          </w:tcPr>
          <w:p>
            <w:pPr>
              <w:spacing w:line="300" w:lineRule="exact"/>
              <w:jc w:val="right"/>
              <w:rPr>
                <w:rFonts w:ascii="方正书宋_GBK" w:eastAsia="方正书宋_GBK"/>
              </w:rPr>
            </w:pPr>
            <w:r>
              <w:rPr>
                <w:rFonts w:ascii="方正书宋_GBK" w:eastAsia="方正书宋_GBK"/>
              </w:rPr>
              <w:t>35000.00</w:t>
            </w:r>
          </w:p>
        </w:tc>
        <w:tc>
          <w:tcPr>
            <w:tcW w:w="1169" w:type="dxa"/>
            <w:shd w:val="clear" w:color="auto" w:fill="auto"/>
            <w:vAlign w:val="center"/>
          </w:tcPr>
          <w:p>
            <w:pPr>
              <w:spacing w:line="300" w:lineRule="exact"/>
              <w:jc w:val="right"/>
              <w:rPr>
                <w:rFonts w:ascii="方正书宋_GBK" w:eastAsia="方正书宋_GBK"/>
              </w:rPr>
            </w:pPr>
            <w:r>
              <w:rPr>
                <w:rFonts w:ascii="方正书宋_GBK" w:eastAsia="方正书宋_GBK"/>
              </w:rPr>
              <w:t>35000.00</w:t>
            </w:r>
          </w:p>
        </w:tc>
        <w:tc>
          <w:tcPr>
            <w:tcW w:w="660" w:type="dxa"/>
            <w:shd w:val="clear" w:color="auto" w:fill="auto"/>
            <w:vAlign w:val="center"/>
          </w:tcPr>
          <w:p>
            <w:pPr>
              <w:spacing w:line="300" w:lineRule="exact"/>
              <w:jc w:val="right"/>
              <w:rPr>
                <w:rFonts w:ascii="方正书宋_GBK" w:eastAsia="方正书宋_GBK"/>
              </w:rPr>
            </w:pPr>
          </w:p>
        </w:tc>
        <w:tc>
          <w:tcPr>
            <w:tcW w:w="805" w:type="dxa"/>
            <w:shd w:val="clear" w:color="auto" w:fill="auto"/>
            <w:vAlign w:val="center"/>
          </w:tcPr>
          <w:p>
            <w:pPr>
              <w:spacing w:line="300" w:lineRule="exact"/>
              <w:jc w:val="right"/>
              <w:rPr>
                <w:rFonts w:ascii="方正书宋_GBK" w:eastAsia="方正书宋_GBK"/>
              </w:rPr>
            </w:pPr>
          </w:p>
        </w:tc>
        <w:tc>
          <w:tcPr>
            <w:tcW w:w="805" w:type="dxa"/>
            <w:shd w:val="clear" w:color="auto" w:fill="auto"/>
            <w:vAlign w:val="center"/>
          </w:tcPr>
          <w:p>
            <w:pPr>
              <w:spacing w:line="300" w:lineRule="exact"/>
              <w:jc w:val="right"/>
              <w:rPr>
                <w:rFonts w:ascii="方正书宋_GBK" w:eastAsia="方正书宋_GBK"/>
              </w:rPr>
            </w:pPr>
          </w:p>
        </w:tc>
        <w:tc>
          <w:tcPr>
            <w:tcW w:w="762"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8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意识形态工作经费</w:t>
            </w:r>
          </w:p>
        </w:tc>
        <w:tc>
          <w:tcPr>
            <w:tcW w:w="1266" w:type="dxa"/>
            <w:shd w:val="clear" w:color="auto" w:fill="auto"/>
            <w:vAlign w:val="center"/>
          </w:tcPr>
          <w:p>
            <w:pPr>
              <w:spacing w:line="300" w:lineRule="exact"/>
              <w:jc w:val="right"/>
              <w:rPr>
                <w:rFonts w:ascii="方正书宋_GBK" w:eastAsia="方正书宋_GBK"/>
              </w:rPr>
            </w:pPr>
            <w:r>
              <w:rPr>
                <w:rFonts w:ascii="方正书宋_GBK" w:eastAsia="方正书宋_GBK"/>
              </w:rPr>
              <w:t>1000000.00</w:t>
            </w:r>
          </w:p>
        </w:tc>
        <w:tc>
          <w:tcPr>
            <w:tcW w:w="81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照相机及器材</w:t>
            </w:r>
          </w:p>
        </w:tc>
        <w:tc>
          <w:tcPr>
            <w:tcW w:w="1161" w:type="dxa"/>
            <w:shd w:val="clear" w:color="auto" w:fill="auto"/>
            <w:vAlign w:val="center"/>
          </w:tcPr>
          <w:p>
            <w:pPr>
              <w:spacing w:line="300" w:lineRule="exact"/>
              <w:jc w:val="left"/>
              <w:rPr>
                <w:rFonts w:ascii="方正书宋_GBK" w:eastAsia="方正书宋_GBK"/>
              </w:rPr>
            </w:pPr>
            <w:r>
              <w:rPr>
                <w:rFonts w:ascii="方正书宋_GBK" w:eastAsia="方正书宋_GBK"/>
              </w:rPr>
              <w:t>A020205</w:t>
            </w:r>
          </w:p>
        </w:tc>
        <w:tc>
          <w:tcPr>
            <w:tcW w:w="60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台</w:t>
            </w:r>
          </w:p>
        </w:tc>
        <w:tc>
          <w:tcPr>
            <w:tcW w:w="741"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61" w:type="dxa"/>
            <w:shd w:val="clear" w:color="auto" w:fill="auto"/>
            <w:vAlign w:val="center"/>
          </w:tcPr>
          <w:p>
            <w:pPr>
              <w:spacing w:line="300" w:lineRule="exact"/>
              <w:jc w:val="right"/>
              <w:rPr>
                <w:rFonts w:ascii="方正书宋_GBK" w:eastAsia="方正书宋_GBK"/>
              </w:rPr>
            </w:pPr>
            <w:r>
              <w:rPr>
                <w:rFonts w:ascii="方正书宋_GBK" w:eastAsia="方正书宋_GBK"/>
              </w:rPr>
              <w:t>36800.00</w:t>
            </w:r>
          </w:p>
        </w:tc>
        <w:tc>
          <w:tcPr>
            <w:tcW w:w="1169" w:type="dxa"/>
            <w:shd w:val="clear" w:color="auto" w:fill="auto"/>
            <w:vAlign w:val="center"/>
          </w:tcPr>
          <w:p>
            <w:pPr>
              <w:spacing w:line="300" w:lineRule="exact"/>
              <w:jc w:val="right"/>
              <w:rPr>
                <w:rFonts w:ascii="方正书宋_GBK" w:eastAsia="方正书宋_GBK"/>
              </w:rPr>
            </w:pPr>
            <w:r>
              <w:rPr>
                <w:rFonts w:ascii="方正书宋_GBK" w:eastAsia="方正书宋_GBK"/>
              </w:rPr>
              <w:t>36800.00</w:t>
            </w:r>
          </w:p>
        </w:tc>
        <w:tc>
          <w:tcPr>
            <w:tcW w:w="1169" w:type="dxa"/>
            <w:shd w:val="clear" w:color="auto" w:fill="auto"/>
            <w:vAlign w:val="center"/>
          </w:tcPr>
          <w:p>
            <w:pPr>
              <w:spacing w:line="300" w:lineRule="exact"/>
              <w:jc w:val="right"/>
              <w:rPr>
                <w:rFonts w:ascii="方正书宋_GBK" w:eastAsia="方正书宋_GBK"/>
              </w:rPr>
            </w:pPr>
            <w:r>
              <w:rPr>
                <w:rFonts w:ascii="方正书宋_GBK" w:eastAsia="方正书宋_GBK"/>
              </w:rPr>
              <w:t>36800.00</w:t>
            </w:r>
          </w:p>
        </w:tc>
        <w:tc>
          <w:tcPr>
            <w:tcW w:w="1169" w:type="dxa"/>
            <w:shd w:val="clear" w:color="auto" w:fill="auto"/>
            <w:vAlign w:val="center"/>
          </w:tcPr>
          <w:p>
            <w:pPr>
              <w:spacing w:line="300" w:lineRule="exact"/>
              <w:jc w:val="right"/>
              <w:rPr>
                <w:rFonts w:ascii="方正书宋_GBK" w:eastAsia="方正书宋_GBK"/>
              </w:rPr>
            </w:pPr>
            <w:r>
              <w:rPr>
                <w:rFonts w:ascii="方正书宋_GBK" w:eastAsia="方正书宋_GBK"/>
              </w:rPr>
              <w:t>36800.00</w:t>
            </w:r>
          </w:p>
        </w:tc>
        <w:tc>
          <w:tcPr>
            <w:tcW w:w="660" w:type="dxa"/>
            <w:shd w:val="clear" w:color="auto" w:fill="auto"/>
            <w:vAlign w:val="center"/>
          </w:tcPr>
          <w:p>
            <w:pPr>
              <w:spacing w:line="300" w:lineRule="exact"/>
              <w:jc w:val="right"/>
              <w:rPr>
                <w:rFonts w:ascii="方正书宋_GBK" w:eastAsia="方正书宋_GBK"/>
              </w:rPr>
            </w:pPr>
          </w:p>
        </w:tc>
        <w:tc>
          <w:tcPr>
            <w:tcW w:w="805" w:type="dxa"/>
            <w:shd w:val="clear" w:color="auto" w:fill="auto"/>
            <w:vAlign w:val="center"/>
          </w:tcPr>
          <w:p>
            <w:pPr>
              <w:spacing w:line="300" w:lineRule="exact"/>
              <w:jc w:val="right"/>
              <w:rPr>
                <w:rFonts w:ascii="方正书宋_GBK" w:eastAsia="方正书宋_GBK"/>
              </w:rPr>
            </w:pPr>
          </w:p>
        </w:tc>
        <w:tc>
          <w:tcPr>
            <w:tcW w:w="805" w:type="dxa"/>
            <w:shd w:val="clear" w:color="auto" w:fill="auto"/>
            <w:vAlign w:val="center"/>
          </w:tcPr>
          <w:p>
            <w:pPr>
              <w:spacing w:line="300" w:lineRule="exact"/>
              <w:jc w:val="right"/>
              <w:rPr>
                <w:rFonts w:ascii="方正书宋_GBK" w:eastAsia="方正书宋_GBK"/>
              </w:rPr>
            </w:pPr>
          </w:p>
        </w:tc>
        <w:tc>
          <w:tcPr>
            <w:tcW w:w="762"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8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宣传思想文化工作经费</w:t>
            </w:r>
          </w:p>
        </w:tc>
        <w:tc>
          <w:tcPr>
            <w:tcW w:w="1266" w:type="dxa"/>
            <w:shd w:val="clear" w:color="auto" w:fill="auto"/>
            <w:vAlign w:val="center"/>
          </w:tcPr>
          <w:p>
            <w:pPr>
              <w:spacing w:line="300" w:lineRule="exact"/>
              <w:jc w:val="right"/>
              <w:rPr>
                <w:rFonts w:ascii="方正书宋_GBK" w:eastAsia="方正书宋_GBK"/>
              </w:rPr>
            </w:pPr>
            <w:r>
              <w:rPr>
                <w:rFonts w:ascii="方正书宋_GBK" w:eastAsia="方正书宋_GBK"/>
              </w:rPr>
              <w:t>223200.00</w:t>
            </w:r>
          </w:p>
        </w:tc>
        <w:tc>
          <w:tcPr>
            <w:tcW w:w="81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家具用具</w:t>
            </w:r>
          </w:p>
        </w:tc>
        <w:tc>
          <w:tcPr>
            <w:tcW w:w="1161"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0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个</w:t>
            </w:r>
          </w:p>
        </w:tc>
        <w:tc>
          <w:tcPr>
            <w:tcW w:w="741" w:type="dxa"/>
            <w:shd w:val="clear" w:color="auto" w:fill="auto"/>
            <w:vAlign w:val="center"/>
          </w:tcPr>
          <w:p>
            <w:pPr>
              <w:spacing w:line="300" w:lineRule="exact"/>
              <w:jc w:val="right"/>
              <w:rPr>
                <w:rFonts w:ascii="方正书宋_GBK" w:eastAsia="方正书宋_GBK"/>
              </w:rPr>
            </w:pPr>
            <w:r>
              <w:rPr>
                <w:rFonts w:ascii="方正书宋_GBK" w:eastAsia="方正书宋_GBK"/>
              </w:rPr>
              <w:t>15.00</w:t>
            </w:r>
          </w:p>
        </w:tc>
        <w:tc>
          <w:tcPr>
            <w:tcW w:w="1161" w:type="dxa"/>
            <w:shd w:val="clear" w:color="auto" w:fill="auto"/>
            <w:vAlign w:val="center"/>
          </w:tcPr>
          <w:p>
            <w:pPr>
              <w:spacing w:line="300" w:lineRule="exact"/>
              <w:jc w:val="right"/>
              <w:rPr>
                <w:rFonts w:ascii="方正书宋_GBK" w:eastAsia="方正书宋_GBK"/>
              </w:rPr>
            </w:pPr>
            <w:r>
              <w:rPr>
                <w:rFonts w:ascii="方正书宋_GBK" w:eastAsia="方正书宋_GBK"/>
              </w:rPr>
              <w:t>1000.00</w:t>
            </w:r>
          </w:p>
        </w:tc>
        <w:tc>
          <w:tcPr>
            <w:tcW w:w="1169" w:type="dxa"/>
            <w:shd w:val="clear" w:color="auto" w:fill="auto"/>
            <w:vAlign w:val="center"/>
          </w:tcPr>
          <w:p>
            <w:pPr>
              <w:spacing w:line="300" w:lineRule="exact"/>
              <w:jc w:val="right"/>
              <w:rPr>
                <w:rFonts w:ascii="方正书宋_GBK" w:eastAsia="方正书宋_GBK"/>
              </w:rPr>
            </w:pPr>
            <w:r>
              <w:rPr>
                <w:rFonts w:ascii="方正书宋_GBK" w:eastAsia="方正书宋_GBK"/>
              </w:rPr>
              <w:t>15000.00</w:t>
            </w:r>
          </w:p>
        </w:tc>
        <w:tc>
          <w:tcPr>
            <w:tcW w:w="1169" w:type="dxa"/>
            <w:shd w:val="clear" w:color="auto" w:fill="auto"/>
            <w:vAlign w:val="center"/>
          </w:tcPr>
          <w:p>
            <w:pPr>
              <w:spacing w:line="300" w:lineRule="exact"/>
              <w:jc w:val="right"/>
              <w:rPr>
                <w:rFonts w:ascii="方正书宋_GBK" w:eastAsia="方正书宋_GBK"/>
              </w:rPr>
            </w:pPr>
            <w:r>
              <w:rPr>
                <w:rFonts w:ascii="方正书宋_GBK" w:eastAsia="方正书宋_GBK"/>
              </w:rPr>
              <w:t>15000.00</w:t>
            </w:r>
          </w:p>
        </w:tc>
        <w:tc>
          <w:tcPr>
            <w:tcW w:w="1169" w:type="dxa"/>
            <w:shd w:val="clear" w:color="auto" w:fill="auto"/>
            <w:vAlign w:val="center"/>
          </w:tcPr>
          <w:p>
            <w:pPr>
              <w:spacing w:line="300" w:lineRule="exact"/>
              <w:jc w:val="right"/>
              <w:rPr>
                <w:rFonts w:ascii="方正书宋_GBK" w:eastAsia="方正书宋_GBK"/>
              </w:rPr>
            </w:pPr>
            <w:r>
              <w:rPr>
                <w:rFonts w:ascii="方正书宋_GBK" w:eastAsia="方正书宋_GBK"/>
              </w:rPr>
              <w:t>15000.00</w:t>
            </w:r>
          </w:p>
        </w:tc>
        <w:tc>
          <w:tcPr>
            <w:tcW w:w="660" w:type="dxa"/>
            <w:shd w:val="clear" w:color="auto" w:fill="auto"/>
            <w:vAlign w:val="center"/>
          </w:tcPr>
          <w:p>
            <w:pPr>
              <w:spacing w:line="300" w:lineRule="exact"/>
              <w:jc w:val="right"/>
              <w:rPr>
                <w:rFonts w:ascii="方正书宋_GBK" w:eastAsia="方正书宋_GBK"/>
              </w:rPr>
            </w:pPr>
          </w:p>
        </w:tc>
        <w:tc>
          <w:tcPr>
            <w:tcW w:w="805" w:type="dxa"/>
            <w:shd w:val="clear" w:color="auto" w:fill="auto"/>
            <w:vAlign w:val="center"/>
          </w:tcPr>
          <w:p>
            <w:pPr>
              <w:spacing w:line="300" w:lineRule="exact"/>
              <w:jc w:val="right"/>
              <w:rPr>
                <w:rFonts w:ascii="方正书宋_GBK" w:eastAsia="方正书宋_GBK"/>
              </w:rPr>
            </w:pPr>
          </w:p>
        </w:tc>
        <w:tc>
          <w:tcPr>
            <w:tcW w:w="805" w:type="dxa"/>
            <w:shd w:val="clear" w:color="auto" w:fill="auto"/>
            <w:vAlign w:val="center"/>
          </w:tcPr>
          <w:p>
            <w:pPr>
              <w:spacing w:line="300" w:lineRule="exact"/>
              <w:jc w:val="right"/>
              <w:rPr>
                <w:rFonts w:ascii="方正书宋_GBK" w:eastAsia="方正书宋_GBK"/>
              </w:rPr>
            </w:pPr>
          </w:p>
        </w:tc>
        <w:tc>
          <w:tcPr>
            <w:tcW w:w="762"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8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宣传思想文化工作经费</w:t>
            </w:r>
          </w:p>
        </w:tc>
        <w:tc>
          <w:tcPr>
            <w:tcW w:w="1266" w:type="dxa"/>
            <w:shd w:val="clear" w:color="auto" w:fill="auto"/>
            <w:vAlign w:val="center"/>
          </w:tcPr>
          <w:p>
            <w:pPr>
              <w:spacing w:line="300" w:lineRule="exact"/>
              <w:jc w:val="right"/>
              <w:rPr>
                <w:rFonts w:ascii="方正书宋_GBK" w:eastAsia="方正书宋_GBK"/>
              </w:rPr>
            </w:pPr>
            <w:r>
              <w:rPr>
                <w:rFonts w:ascii="方正书宋_GBK" w:eastAsia="方正书宋_GBK"/>
              </w:rPr>
              <w:t>223200.00</w:t>
            </w:r>
          </w:p>
        </w:tc>
        <w:tc>
          <w:tcPr>
            <w:tcW w:w="81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家具用具</w:t>
            </w:r>
          </w:p>
        </w:tc>
        <w:tc>
          <w:tcPr>
            <w:tcW w:w="1161" w:type="dxa"/>
            <w:shd w:val="clear" w:color="auto" w:fill="auto"/>
            <w:vAlign w:val="center"/>
          </w:tcPr>
          <w:p>
            <w:pPr>
              <w:spacing w:line="300" w:lineRule="exact"/>
              <w:jc w:val="left"/>
              <w:rPr>
                <w:rFonts w:ascii="方正书宋_GBK" w:eastAsia="方正书宋_GBK"/>
              </w:rPr>
            </w:pPr>
            <w:r>
              <w:rPr>
                <w:rFonts w:ascii="方正书宋_GBK" w:eastAsia="方正书宋_GBK"/>
              </w:rPr>
              <w:t>A06</w:t>
            </w:r>
          </w:p>
        </w:tc>
        <w:tc>
          <w:tcPr>
            <w:tcW w:w="60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把</w:t>
            </w:r>
          </w:p>
        </w:tc>
        <w:tc>
          <w:tcPr>
            <w:tcW w:w="741" w:type="dxa"/>
            <w:shd w:val="clear" w:color="auto" w:fill="auto"/>
            <w:vAlign w:val="center"/>
          </w:tcPr>
          <w:p>
            <w:pPr>
              <w:spacing w:line="300" w:lineRule="exact"/>
              <w:jc w:val="right"/>
              <w:rPr>
                <w:rFonts w:ascii="方正书宋_GBK" w:eastAsia="方正书宋_GBK"/>
              </w:rPr>
            </w:pPr>
            <w:r>
              <w:rPr>
                <w:rFonts w:ascii="方正书宋_GBK" w:eastAsia="方正书宋_GBK"/>
              </w:rPr>
              <w:t>40.00</w:t>
            </w:r>
          </w:p>
        </w:tc>
        <w:tc>
          <w:tcPr>
            <w:tcW w:w="1161" w:type="dxa"/>
            <w:shd w:val="clear" w:color="auto" w:fill="auto"/>
            <w:vAlign w:val="center"/>
          </w:tcPr>
          <w:p>
            <w:pPr>
              <w:spacing w:line="300" w:lineRule="exact"/>
              <w:jc w:val="right"/>
              <w:rPr>
                <w:rFonts w:ascii="方正书宋_GBK" w:eastAsia="方正书宋_GBK"/>
              </w:rPr>
            </w:pPr>
            <w:r>
              <w:rPr>
                <w:rFonts w:ascii="方正书宋_GBK" w:eastAsia="方正书宋_GBK"/>
              </w:rPr>
              <w:t>375.00</w:t>
            </w:r>
          </w:p>
        </w:tc>
        <w:tc>
          <w:tcPr>
            <w:tcW w:w="1169" w:type="dxa"/>
            <w:shd w:val="clear" w:color="auto" w:fill="auto"/>
            <w:vAlign w:val="center"/>
          </w:tcPr>
          <w:p>
            <w:pPr>
              <w:spacing w:line="300" w:lineRule="exact"/>
              <w:jc w:val="right"/>
              <w:rPr>
                <w:rFonts w:ascii="方正书宋_GBK" w:eastAsia="方正书宋_GBK"/>
              </w:rPr>
            </w:pPr>
            <w:r>
              <w:rPr>
                <w:rFonts w:ascii="方正书宋_GBK" w:eastAsia="方正书宋_GBK"/>
              </w:rPr>
              <w:t>15000.00</w:t>
            </w:r>
          </w:p>
        </w:tc>
        <w:tc>
          <w:tcPr>
            <w:tcW w:w="1169" w:type="dxa"/>
            <w:shd w:val="clear" w:color="auto" w:fill="auto"/>
            <w:vAlign w:val="center"/>
          </w:tcPr>
          <w:p>
            <w:pPr>
              <w:spacing w:line="300" w:lineRule="exact"/>
              <w:jc w:val="right"/>
              <w:rPr>
                <w:rFonts w:ascii="方正书宋_GBK" w:eastAsia="方正书宋_GBK"/>
              </w:rPr>
            </w:pPr>
            <w:r>
              <w:rPr>
                <w:rFonts w:ascii="方正书宋_GBK" w:eastAsia="方正书宋_GBK"/>
              </w:rPr>
              <w:t>15000.00</w:t>
            </w:r>
          </w:p>
        </w:tc>
        <w:tc>
          <w:tcPr>
            <w:tcW w:w="1169" w:type="dxa"/>
            <w:shd w:val="clear" w:color="auto" w:fill="auto"/>
            <w:vAlign w:val="center"/>
          </w:tcPr>
          <w:p>
            <w:pPr>
              <w:spacing w:line="300" w:lineRule="exact"/>
              <w:jc w:val="right"/>
              <w:rPr>
                <w:rFonts w:ascii="方正书宋_GBK" w:eastAsia="方正书宋_GBK"/>
              </w:rPr>
            </w:pPr>
            <w:r>
              <w:rPr>
                <w:rFonts w:ascii="方正书宋_GBK" w:eastAsia="方正书宋_GBK"/>
              </w:rPr>
              <w:t>15000.00</w:t>
            </w:r>
          </w:p>
        </w:tc>
        <w:tc>
          <w:tcPr>
            <w:tcW w:w="660" w:type="dxa"/>
            <w:shd w:val="clear" w:color="auto" w:fill="auto"/>
            <w:vAlign w:val="center"/>
          </w:tcPr>
          <w:p>
            <w:pPr>
              <w:spacing w:line="300" w:lineRule="exact"/>
              <w:jc w:val="right"/>
              <w:rPr>
                <w:rFonts w:ascii="方正书宋_GBK" w:eastAsia="方正书宋_GBK"/>
              </w:rPr>
            </w:pPr>
          </w:p>
        </w:tc>
        <w:tc>
          <w:tcPr>
            <w:tcW w:w="805" w:type="dxa"/>
            <w:shd w:val="clear" w:color="auto" w:fill="auto"/>
            <w:vAlign w:val="center"/>
          </w:tcPr>
          <w:p>
            <w:pPr>
              <w:spacing w:line="300" w:lineRule="exact"/>
              <w:jc w:val="right"/>
              <w:rPr>
                <w:rFonts w:ascii="方正书宋_GBK" w:eastAsia="方正书宋_GBK"/>
              </w:rPr>
            </w:pPr>
          </w:p>
        </w:tc>
        <w:tc>
          <w:tcPr>
            <w:tcW w:w="805" w:type="dxa"/>
            <w:shd w:val="clear" w:color="auto" w:fill="auto"/>
            <w:vAlign w:val="center"/>
          </w:tcPr>
          <w:p>
            <w:pPr>
              <w:spacing w:line="300" w:lineRule="exact"/>
              <w:jc w:val="right"/>
              <w:rPr>
                <w:rFonts w:ascii="方正书宋_GBK" w:eastAsia="方正书宋_GBK"/>
              </w:rPr>
            </w:pPr>
          </w:p>
        </w:tc>
        <w:tc>
          <w:tcPr>
            <w:tcW w:w="762"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8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车辆购置费</w:t>
            </w:r>
          </w:p>
        </w:tc>
        <w:tc>
          <w:tcPr>
            <w:tcW w:w="1266" w:type="dxa"/>
            <w:shd w:val="clear" w:color="auto" w:fill="auto"/>
            <w:vAlign w:val="center"/>
          </w:tcPr>
          <w:p>
            <w:pPr>
              <w:spacing w:line="300" w:lineRule="exact"/>
              <w:jc w:val="right"/>
              <w:rPr>
                <w:rFonts w:ascii="方正书宋_GBK" w:eastAsia="方正书宋_GBK"/>
              </w:rPr>
            </w:pPr>
            <w:r>
              <w:rPr>
                <w:rFonts w:ascii="方正书宋_GBK" w:eastAsia="方正书宋_GBK"/>
              </w:rPr>
              <w:t>200000.00</w:t>
            </w:r>
          </w:p>
        </w:tc>
        <w:tc>
          <w:tcPr>
            <w:tcW w:w="81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轿车</w:t>
            </w:r>
          </w:p>
        </w:tc>
        <w:tc>
          <w:tcPr>
            <w:tcW w:w="1161" w:type="dxa"/>
            <w:shd w:val="clear" w:color="auto" w:fill="auto"/>
            <w:vAlign w:val="center"/>
          </w:tcPr>
          <w:p>
            <w:pPr>
              <w:spacing w:line="300" w:lineRule="exact"/>
              <w:jc w:val="left"/>
              <w:rPr>
                <w:rFonts w:ascii="方正书宋_GBK" w:eastAsia="方正书宋_GBK"/>
              </w:rPr>
            </w:pPr>
            <w:r>
              <w:rPr>
                <w:rFonts w:ascii="方正书宋_GBK" w:eastAsia="方正书宋_GBK"/>
              </w:rPr>
              <w:t>A02030501</w:t>
            </w:r>
          </w:p>
        </w:tc>
        <w:tc>
          <w:tcPr>
            <w:tcW w:w="60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辆</w:t>
            </w:r>
          </w:p>
        </w:tc>
        <w:tc>
          <w:tcPr>
            <w:tcW w:w="741"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61" w:type="dxa"/>
            <w:shd w:val="clear" w:color="auto" w:fill="auto"/>
            <w:vAlign w:val="center"/>
          </w:tcPr>
          <w:p>
            <w:pPr>
              <w:spacing w:line="300" w:lineRule="exact"/>
              <w:jc w:val="right"/>
              <w:rPr>
                <w:rFonts w:ascii="方正书宋_GBK" w:eastAsia="方正书宋_GBK"/>
              </w:rPr>
            </w:pPr>
            <w:r>
              <w:rPr>
                <w:rFonts w:ascii="方正书宋_GBK" w:eastAsia="方正书宋_GBK"/>
              </w:rPr>
              <w:t>100000.00</w:t>
            </w:r>
          </w:p>
        </w:tc>
        <w:tc>
          <w:tcPr>
            <w:tcW w:w="1169" w:type="dxa"/>
            <w:shd w:val="clear" w:color="auto" w:fill="auto"/>
            <w:vAlign w:val="center"/>
          </w:tcPr>
          <w:p>
            <w:pPr>
              <w:spacing w:line="300" w:lineRule="exact"/>
              <w:jc w:val="right"/>
              <w:rPr>
                <w:rFonts w:ascii="方正书宋_GBK" w:eastAsia="方正书宋_GBK"/>
              </w:rPr>
            </w:pPr>
            <w:r>
              <w:rPr>
                <w:rFonts w:ascii="方正书宋_GBK" w:eastAsia="方正书宋_GBK"/>
              </w:rPr>
              <w:t>200000.00</w:t>
            </w:r>
          </w:p>
        </w:tc>
        <w:tc>
          <w:tcPr>
            <w:tcW w:w="1169" w:type="dxa"/>
            <w:shd w:val="clear" w:color="auto" w:fill="auto"/>
            <w:vAlign w:val="center"/>
          </w:tcPr>
          <w:p>
            <w:pPr>
              <w:spacing w:line="300" w:lineRule="exact"/>
              <w:jc w:val="right"/>
              <w:rPr>
                <w:rFonts w:ascii="方正书宋_GBK" w:eastAsia="方正书宋_GBK"/>
              </w:rPr>
            </w:pPr>
            <w:r>
              <w:rPr>
                <w:rFonts w:ascii="方正书宋_GBK" w:eastAsia="方正书宋_GBK"/>
              </w:rPr>
              <w:t>200000.00</w:t>
            </w:r>
          </w:p>
        </w:tc>
        <w:tc>
          <w:tcPr>
            <w:tcW w:w="1169" w:type="dxa"/>
            <w:shd w:val="clear" w:color="auto" w:fill="auto"/>
            <w:vAlign w:val="center"/>
          </w:tcPr>
          <w:p>
            <w:pPr>
              <w:spacing w:line="300" w:lineRule="exact"/>
              <w:jc w:val="right"/>
              <w:rPr>
                <w:rFonts w:ascii="方正书宋_GBK" w:eastAsia="方正书宋_GBK"/>
              </w:rPr>
            </w:pPr>
            <w:r>
              <w:rPr>
                <w:rFonts w:ascii="方正书宋_GBK" w:eastAsia="方正书宋_GBK"/>
              </w:rPr>
              <w:t>200000.00</w:t>
            </w:r>
          </w:p>
        </w:tc>
        <w:tc>
          <w:tcPr>
            <w:tcW w:w="660" w:type="dxa"/>
            <w:shd w:val="clear" w:color="auto" w:fill="auto"/>
            <w:vAlign w:val="center"/>
          </w:tcPr>
          <w:p>
            <w:pPr>
              <w:spacing w:line="300" w:lineRule="exact"/>
              <w:jc w:val="right"/>
              <w:rPr>
                <w:rFonts w:ascii="方正书宋_GBK" w:eastAsia="方正书宋_GBK"/>
              </w:rPr>
            </w:pPr>
          </w:p>
        </w:tc>
        <w:tc>
          <w:tcPr>
            <w:tcW w:w="805" w:type="dxa"/>
            <w:shd w:val="clear" w:color="auto" w:fill="auto"/>
            <w:vAlign w:val="center"/>
          </w:tcPr>
          <w:p>
            <w:pPr>
              <w:spacing w:line="300" w:lineRule="exact"/>
              <w:jc w:val="right"/>
              <w:rPr>
                <w:rFonts w:ascii="方正书宋_GBK" w:eastAsia="方正书宋_GBK"/>
              </w:rPr>
            </w:pPr>
          </w:p>
        </w:tc>
        <w:tc>
          <w:tcPr>
            <w:tcW w:w="805" w:type="dxa"/>
            <w:shd w:val="clear" w:color="auto" w:fill="auto"/>
            <w:vAlign w:val="center"/>
          </w:tcPr>
          <w:p>
            <w:pPr>
              <w:spacing w:line="300" w:lineRule="exact"/>
              <w:jc w:val="right"/>
              <w:rPr>
                <w:rFonts w:ascii="方正书宋_GBK" w:eastAsia="方正书宋_GBK"/>
              </w:rPr>
            </w:pPr>
          </w:p>
        </w:tc>
        <w:tc>
          <w:tcPr>
            <w:tcW w:w="762" w:type="dxa"/>
            <w:shd w:val="clear" w:color="auto" w:fill="auto"/>
            <w:vAlign w:val="center"/>
          </w:tcPr>
          <w:p>
            <w:pPr>
              <w:spacing w:line="300" w:lineRule="exact"/>
              <w:jc w:val="right"/>
              <w:rPr>
                <w:rFonts w:ascii="方正书宋_GBK" w:eastAsia="方正书宋_GBK"/>
              </w:rPr>
            </w:pPr>
          </w:p>
        </w:tc>
      </w:tr>
    </w:tbl>
    <w:p>
      <w:pPr>
        <w:spacing w:line="300" w:lineRule="exact"/>
        <w:jc w:val="left"/>
        <w:outlineLvl w:val="0"/>
        <w:sectPr>
          <w:pgSz w:w="16839" w:h="11907" w:orient="landscape"/>
          <w:pgMar w:top="1361" w:right="1020" w:bottom="1361" w:left="1020" w:header="851" w:footer="992" w:gutter="0"/>
          <w:cols w:space="425" w:num="1"/>
          <w:docGrid w:type="lines" w:linePitch="312" w:charSpace="0"/>
        </w:sectPr>
      </w:pPr>
    </w:p>
    <w:p>
      <w:pPr>
        <w:pStyle w:val="5"/>
        <w:shd w:val="clear" w:color="auto" w:fill="FFFFFF"/>
        <w:spacing w:before="0" w:beforeAutospacing="0" w:after="0" w:afterAutospacing="0" w:line="405" w:lineRule="atLeast"/>
        <w:ind w:firstLine="640" w:firstLineChars="200"/>
        <w:rPr>
          <w:rFonts w:ascii="黑体" w:hAnsi="Arial" w:eastAsia="黑体" w:cs="仿宋_GB2312"/>
          <w:color w:val="333333"/>
          <w:sz w:val="32"/>
          <w:szCs w:val="32"/>
          <w:shd w:val="clear" w:color="auto" w:fill="FFFFFF"/>
        </w:rPr>
      </w:pPr>
      <w:r>
        <w:rPr>
          <w:rFonts w:hint="eastAsia" w:ascii="黑体" w:hAnsi="Arial" w:eastAsia="黑体" w:cs="仿宋_GB2312"/>
          <w:color w:val="333333"/>
          <w:sz w:val="32"/>
          <w:szCs w:val="32"/>
          <w:shd w:val="clear" w:color="auto" w:fill="FFFFFF"/>
        </w:rPr>
        <w:t>七、国有资产信息</w:t>
      </w:r>
    </w:p>
    <w:p>
      <w:pPr>
        <w:pStyle w:val="5"/>
        <w:shd w:val="clear" w:color="auto" w:fill="FFFFFF"/>
        <w:spacing w:before="0" w:beforeAutospacing="0" w:after="0" w:afterAutospacing="0" w:line="405" w:lineRule="atLeast"/>
        <w:ind w:firstLine="576" w:firstLineChars="180"/>
        <w:jc w:val="both"/>
        <w:rPr>
          <w:rFonts w:ascii="仿宋_GB2312" w:hAnsi="Arial" w:eastAsia="仿宋_GB2312" w:cs="仿宋_GB2312"/>
          <w:color w:val="333333"/>
          <w:sz w:val="32"/>
          <w:szCs w:val="32"/>
          <w:shd w:val="clear" w:color="auto" w:fill="FFFFFF"/>
        </w:rPr>
      </w:pPr>
      <w:r>
        <w:rPr>
          <w:rFonts w:hint="eastAsia" w:ascii="仿宋_GB2312" w:hAnsi="Arial" w:eastAsia="仿宋_GB2312" w:cs="仿宋_GB2312"/>
          <w:color w:val="333333"/>
          <w:sz w:val="32"/>
          <w:szCs w:val="32"/>
          <w:shd w:val="clear" w:color="auto" w:fill="FFFFFF"/>
        </w:rPr>
        <w:t>中共文安县委宣传部上年末固定资产金额为</w:t>
      </w:r>
      <w:r>
        <w:rPr>
          <w:rFonts w:hint="eastAsia" w:ascii="仿宋_GB2312" w:hAnsi="Arial" w:eastAsia="仿宋_GB2312" w:cs="仿宋_GB2312"/>
          <w:color w:val="333333"/>
          <w:sz w:val="32"/>
          <w:szCs w:val="32"/>
          <w:shd w:val="clear" w:color="auto" w:fill="FFFFFF"/>
          <w:lang w:val="en-US" w:eastAsia="zh-CN"/>
        </w:rPr>
        <w:t>528.47</w:t>
      </w:r>
      <w:r>
        <w:rPr>
          <w:rFonts w:hint="eastAsia" w:ascii="仿宋_GB2312" w:hAnsi="Arial" w:eastAsia="仿宋_GB2312" w:cs="仿宋_GB2312"/>
          <w:color w:val="333333"/>
          <w:sz w:val="32"/>
          <w:szCs w:val="32"/>
          <w:shd w:val="clear" w:color="auto" w:fill="FFFFFF"/>
        </w:rPr>
        <w:t>万元，201</w:t>
      </w:r>
      <w:r>
        <w:rPr>
          <w:rFonts w:hint="eastAsia" w:ascii="仿宋_GB2312" w:hAnsi="Arial" w:eastAsia="仿宋_GB2312" w:cs="仿宋_GB2312"/>
          <w:color w:val="333333"/>
          <w:sz w:val="32"/>
          <w:szCs w:val="32"/>
          <w:shd w:val="clear" w:color="auto" w:fill="FFFFFF"/>
          <w:lang w:val="en-US" w:eastAsia="zh-CN"/>
        </w:rPr>
        <w:t>9</w:t>
      </w:r>
      <w:r>
        <w:rPr>
          <w:rFonts w:hint="eastAsia" w:ascii="仿宋_GB2312" w:hAnsi="Arial" w:eastAsia="仿宋_GB2312" w:cs="仿宋_GB2312"/>
          <w:color w:val="333333"/>
          <w:sz w:val="32"/>
          <w:szCs w:val="32"/>
          <w:shd w:val="clear" w:color="auto" w:fill="FFFFFF"/>
        </w:rPr>
        <w:t>年度各股室拟购置固定资产主要为计算机设备、打印设备，已列入政府采购预算。详见下表。</w:t>
      </w:r>
    </w:p>
    <w:p>
      <w:pPr>
        <w:pStyle w:val="5"/>
        <w:shd w:val="clear" w:color="auto" w:fill="FFFFFF"/>
        <w:spacing w:before="0" w:beforeAutospacing="0" w:after="0" w:afterAutospacing="0" w:line="405" w:lineRule="atLeast"/>
        <w:jc w:val="center"/>
        <w:rPr>
          <w:rFonts w:cs="仿宋_GB2312"/>
          <w:b/>
          <w:color w:val="333333"/>
          <w:sz w:val="28"/>
          <w:szCs w:val="28"/>
          <w:shd w:val="clear" w:color="auto" w:fill="FFFFFF"/>
        </w:rPr>
      </w:pPr>
      <w:r>
        <w:rPr>
          <w:rFonts w:hint="eastAsia" w:cs="仿宋_GB2312"/>
          <w:b/>
          <w:color w:val="333333"/>
          <w:sz w:val="28"/>
          <w:szCs w:val="28"/>
          <w:shd w:val="clear" w:color="auto" w:fill="FFFFFF"/>
        </w:rPr>
        <w:t>中共文安县委宣传部固定资产占用情况表</w:t>
      </w:r>
    </w:p>
    <w:p>
      <w:pPr>
        <w:pStyle w:val="5"/>
        <w:shd w:val="clear" w:color="auto" w:fill="FFFFFF"/>
        <w:spacing w:before="0" w:beforeAutospacing="0" w:after="0" w:afterAutospacing="0" w:line="405" w:lineRule="atLeast"/>
        <w:ind w:firstLine="600" w:firstLineChars="250"/>
        <w:jc w:val="both"/>
        <w:rPr>
          <w:rFonts w:ascii="方正仿宋简体" w:eastAsia="方正仿宋简体" w:cs="仿宋_GB2312"/>
          <w:b/>
          <w:color w:val="333333"/>
          <w:shd w:val="clear" w:color="auto" w:fill="FFFFFF"/>
        </w:rPr>
      </w:pPr>
      <w:r>
        <w:rPr>
          <w:rFonts w:hint="eastAsia" w:ascii="方正仿宋简体" w:eastAsia="方正仿宋简体" w:cs="仿宋_GB2312"/>
          <w:b/>
          <w:color w:val="333333"/>
          <w:shd w:val="clear" w:color="auto" w:fill="FFFFFF"/>
        </w:rPr>
        <w:t>编制部门：中共文安县委宣传部</w:t>
      </w:r>
      <w:r>
        <w:rPr>
          <w:rFonts w:ascii="方正仿宋简体" w:eastAsia="方正仿宋简体" w:cs="仿宋_GB2312"/>
          <w:b/>
          <w:color w:val="333333"/>
          <w:shd w:val="clear" w:color="auto" w:fill="FFFFFF"/>
        </w:rPr>
        <w:t xml:space="preserve">                                                  </w:t>
      </w:r>
      <w:r>
        <w:rPr>
          <w:rFonts w:hint="eastAsia" w:ascii="方正仿宋简体" w:eastAsia="方正仿宋简体" w:cs="仿宋_GB2312"/>
          <w:b/>
          <w:color w:val="333333"/>
          <w:shd w:val="clear" w:color="auto" w:fill="FFFFFF"/>
        </w:rPr>
        <w:t>截止时间：</w:t>
      </w:r>
      <w:r>
        <w:rPr>
          <w:rFonts w:ascii="方正仿宋简体" w:eastAsia="方正仿宋简体" w:cs="仿宋_GB2312"/>
          <w:b/>
          <w:color w:val="333333"/>
          <w:shd w:val="clear" w:color="auto" w:fill="FFFFFF"/>
        </w:rPr>
        <w:t>201</w:t>
      </w:r>
      <w:r>
        <w:rPr>
          <w:rFonts w:hint="eastAsia" w:ascii="方正仿宋简体" w:eastAsia="方正仿宋简体" w:cs="仿宋_GB2312"/>
          <w:b/>
          <w:color w:val="333333"/>
          <w:shd w:val="clear" w:color="auto" w:fill="FFFFFF"/>
          <w:lang w:val="en-US" w:eastAsia="zh-CN"/>
        </w:rPr>
        <w:t>8</w:t>
      </w:r>
      <w:bookmarkStart w:id="2" w:name="_GoBack"/>
      <w:bookmarkEnd w:id="2"/>
      <w:r>
        <w:rPr>
          <w:rFonts w:hint="eastAsia" w:ascii="方正仿宋简体" w:eastAsia="方正仿宋简体" w:cs="仿宋_GB2312"/>
          <w:b/>
          <w:color w:val="333333"/>
          <w:shd w:val="clear" w:color="auto" w:fill="FFFFFF"/>
        </w:rPr>
        <w:t>年</w:t>
      </w:r>
      <w:r>
        <w:rPr>
          <w:rFonts w:ascii="方正仿宋简体" w:eastAsia="方正仿宋简体" w:cs="仿宋_GB2312"/>
          <w:b/>
          <w:color w:val="333333"/>
          <w:shd w:val="clear" w:color="auto" w:fill="FFFFFF"/>
        </w:rPr>
        <w:t>12</w:t>
      </w:r>
      <w:r>
        <w:rPr>
          <w:rFonts w:hint="eastAsia" w:ascii="方正仿宋简体" w:eastAsia="方正仿宋简体" w:cs="仿宋_GB2312"/>
          <w:b/>
          <w:color w:val="333333"/>
          <w:shd w:val="clear" w:color="auto" w:fill="FFFFFF"/>
        </w:rPr>
        <w:t>月</w:t>
      </w:r>
      <w:r>
        <w:rPr>
          <w:rFonts w:ascii="方正仿宋简体" w:eastAsia="方正仿宋简体" w:cs="仿宋_GB2312"/>
          <w:b/>
          <w:color w:val="333333"/>
          <w:shd w:val="clear" w:color="auto" w:fill="FFFFFF"/>
        </w:rPr>
        <w:t>31</w:t>
      </w:r>
      <w:r>
        <w:rPr>
          <w:rFonts w:hint="eastAsia" w:ascii="方正仿宋简体" w:eastAsia="方正仿宋简体" w:cs="仿宋_GB2312"/>
          <w:b/>
          <w:color w:val="333333"/>
          <w:shd w:val="clear" w:color="auto" w:fill="FFFFFF"/>
        </w:rPr>
        <w:t>日</w:t>
      </w:r>
    </w:p>
    <w:tbl>
      <w:tblPr>
        <w:tblStyle w:val="10"/>
        <w:tblW w:w="1332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0"/>
        <w:gridCol w:w="4180"/>
        <w:gridCol w:w="4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860" w:type="dxa"/>
            <w:vAlign w:val="center"/>
          </w:tcPr>
          <w:p>
            <w:pPr>
              <w:pStyle w:val="5"/>
              <w:spacing w:before="0" w:beforeAutospacing="0" w:after="0" w:afterAutospacing="0" w:line="405" w:lineRule="atLeast"/>
              <w:jc w:val="center"/>
              <w:rPr>
                <w:rFonts w:ascii="方正仿宋简体" w:eastAsia="方正仿宋简体" w:cs="仿宋_GB2312"/>
                <w:b/>
                <w:color w:val="333333"/>
                <w:shd w:val="clear" w:color="auto" w:fill="FFFFFF"/>
              </w:rPr>
            </w:pPr>
            <w:r>
              <w:rPr>
                <w:rFonts w:hint="eastAsia" w:ascii="方正仿宋简体" w:eastAsia="方正仿宋简体" w:cs="仿宋_GB2312"/>
                <w:b/>
                <w:color w:val="333333"/>
                <w:shd w:val="clear" w:color="auto" w:fill="FFFFFF"/>
              </w:rPr>
              <w:t>项目</w:t>
            </w:r>
          </w:p>
        </w:tc>
        <w:tc>
          <w:tcPr>
            <w:tcW w:w="4180" w:type="dxa"/>
            <w:vAlign w:val="center"/>
          </w:tcPr>
          <w:p>
            <w:pPr>
              <w:pStyle w:val="5"/>
              <w:spacing w:before="0" w:beforeAutospacing="0" w:after="0" w:afterAutospacing="0" w:line="405" w:lineRule="atLeast"/>
              <w:jc w:val="center"/>
              <w:rPr>
                <w:rFonts w:ascii="方正仿宋简体" w:eastAsia="方正仿宋简体" w:cs="仿宋_GB2312"/>
                <w:b/>
                <w:color w:val="333333"/>
                <w:shd w:val="clear" w:color="auto" w:fill="FFFFFF"/>
              </w:rPr>
            </w:pPr>
            <w:r>
              <w:rPr>
                <w:rFonts w:hint="eastAsia" w:ascii="方正仿宋简体" w:eastAsia="方正仿宋简体" w:cs="仿宋_GB2312"/>
                <w:b/>
                <w:color w:val="333333"/>
                <w:shd w:val="clear" w:color="auto" w:fill="FFFFFF"/>
              </w:rPr>
              <w:t>数量</w:t>
            </w:r>
          </w:p>
        </w:tc>
        <w:tc>
          <w:tcPr>
            <w:tcW w:w="4280" w:type="dxa"/>
            <w:vAlign w:val="center"/>
          </w:tcPr>
          <w:p>
            <w:pPr>
              <w:pStyle w:val="5"/>
              <w:spacing w:before="0" w:beforeAutospacing="0" w:after="0" w:afterAutospacing="0" w:line="405" w:lineRule="atLeast"/>
              <w:jc w:val="center"/>
              <w:rPr>
                <w:rFonts w:ascii="方正仿宋简体" w:eastAsia="方正仿宋简体" w:cs="仿宋_GB2312"/>
                <w:b/>
                <w:color w:val="333333"/>
                <w:shd w:val="clear" w:color="auto" w:fill="FFFFFF"/>
              </w:rPr>
            </w:pPr>
            <w:r>
              <w:rPr>
                <w:rFonts w:hint="eastAsia" w:ascii="方正仿宋简体" w:eastAsia="方正仿宋简体" w:cs="仿宋_GB2312"/>
                <w:b/>
                <w:color w:val="333333"/>
                <w:shd w:val="clear" w:color="auto" w:fill="FFFFFF"/>
              </w:rPr>
              <w:t>价值（金额单位：万元）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860" w:type="dxa"/>
            <w:vAlign w:val="center"/>
          </w:tcPr>
          <w:p>
            <w:pPr>
              <w:pStyle w:val="5"/>
              <w:spacing w:before="0" w:beforeAutospacing="0" w:after="0" w:afterAutospacing="0" w:line="405" w:lineRule="atLeast"/>
              <w:jc w:val="center"/>
              <w:rPr>
                <w:rFonts w:ascii="方正仿宋简体" w:eastAsia="方正仿宋简体" w:cs="仿宋_GB2312"/>
                <w:b/>
                <w:color w:val="333333"/>
                <w:shd w:val="clear" w:color="auto" w:fill="FFFFFF"/>
              </w:rPr>
            </w:pPr>
            <w:r>
              <w:rPr>
                <w:rFonts w:hint="eastAsia" w:ascii="方正仿宋简体" w:eastAsia="方正仿宋简体" w:cs="仿宋_GB2312"/>
                <w:b/>
                <w:color w:val="333333"/>
                <w:shd w:val="clear" w:color="auto" w:fill="FFFFFF"/>
              </w:rPr>
              <w:t>资产总额</w:t>
            </w:r>
          </w:p>
        </w:tc>
        <w:tc>
          <w:tcPr>
            <w:tcW w:w="4180" w:type="dxa"/>
            <w:vAlign w:val="center"/>
          </w:tcPr>
          <w:p>
            <w:pPr>
              <w:pStyle w:val="5"/>
              <w:spacing w:before="0" w:beforeAutospacing="0" w:after="0" w:afterAutospacing="0" w:line="405" w:lineRule="atLeast"/>
              <w:jc w:val="center"/>
              <w:rPr>
                <w:rFonts w:ascii="方正仿宋简体" w:eastAsia="方正仿宋简体" w:cs="仿宋_GB2312"/>
                <w:color w:val="333333"/>
                <w:shd w:val="clear" w:color="auto" w:fill="FFFFFF"/>
              </w:rPr>
            </w:pPr>
            <w:r>
              <w:rPr>
                <w:rFonts w:ascii="方正仿宋简体" w:eastAsia="方正仿宋简体" w:cs="仿宋_GB2312"/>
                <w:color w:val="333333"/>
                <w:shd w:val="clear" w:color="auto" w:fill="FFFFFF"/>
              </w:rPr>
              <w:t>---</w:t>
            </w:r>
          </w:p>
        </w:tc>
        <w:tc>
          <w:tcPr>
            <w:tcW w:w="4280" w:type="dxa"/>
            <w:vAlign w:val="center"/>
          </w:tcPr>
          <w:p>
            <w:pPr>
              <w:pStyle w:val="5"/>
              <w:spacing w:before="0" w:beforeAutospacing="0" w:after="0" w:afterAutospacing="0" w:line="405" w:lineRule="atLeast"/>
              <w:rPr>
                <w:rFonts w:hint="eastAsia" w:ascii="方正仿宋简体" w:eastAsia="方正仿宋简体" w:cs="仿宋_GB2312"/>
                <w:color w:val="333333"/>
                <w:shd w:val="clear" w:color="auto" w:fill="FFFFFF"/>
                <w:lang w:val="en-US" w:eastAsia="zh-CN"/>
              </w:rPr>
            </w:pPr>
            <w:r>
              <w:rPr>
                <w:rFonts w:hint="eastAsia" w:ascii="方正仿宋简体" w:eastAsia="方正仿宋简体" w:cs="仿宋_GB2312"/>
                <w:color w:val="333333"/>
                <w:shd w:val="clear" w:color="auto" w:fill="FFFFFF"/>
                <w:lang w:val="en-US" w:eastAsia="zh-CN"/>
              </w:rPr>
              <w:t>528.47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60" w:type="dxa"/>
          </w:tcPr>
          <w:p>
            <w:pPr>
              <w:pStyle w:val="5"/>
              <w:spacing w:before="0" w:beforeAutospacing="0" w:after="0" w:afterAutospacing="0" w:line="405" w:lineRule="atLeast"/>
              <w:jc w:val="both"/>
              <w:rPr>
                <w:rFonts w:ascii="方正仿宋简体" w:eastAsia="方正仿宋简体" w:cs="仿宋_GB2312"/>
                <w:b/>
                <w:color w:val="333333"/>
                <w:shd w:val="clear" w:color="auto" w:fill="FFFFFF"/>
              </w:rPr>
            </w:pPr>
            <w:r>
              <w:rPr>
                <w:rFonts w:ascii="方正仿宋简体" w:eastAsia="方正仿宋简体" w:cs="仿宋_GB2312"/>
                <w:b/>
                <w:color w:val="333333"/>
                <w:shd w:val="clear" w:color="auto" w:fill="FFFFFF"/>
              </w:rPr>
              <w:t>1</w:t>
            </w:r>
            <w:r>
              <w:rPr>
                <w:rFonts w:hint="eastAsia" w:ascii="方正仿宋简体" w:eastAsia="方正仿宋简体" w:cs="仿宋_GB2312"/>
                <w:b/>
                <w:color w:val="333333"/>
                <w:shd w:val="clear" w:color="auto" w:fill="FFFFFF"/>
              </w:rPr>
              <w:t>、房屋（平方米）</w:t>
            </w:r>
          </w:p>
        </w:tc>
        <w:tc>
          <w:tcPr>
            <w:tcW w:w="4180" w:type="dxa"/>
          </w:tcPr>
          <w:p>
            <w:pPr>
              <w:pStyle w:val="5"/>
              <w:spacing w:before="0" w:beforeAutospacing="0" w:after="0" w:afterAutospacing="0" w:line="405" w:lineRule="atLeast"/>
              <w:jc w:val="both"/>
              <w:rPr>
                <w:rFonts w:ascii="方正仿宋简体" w:eastAsia="方正仿宋简体" w:cs="仿宋_GB2312"/>
                <w:color w:val="333333"/>
                <w:shd w:val="clear" w:color="auto" w:fill="FFFFFF"/>
              </w:rPr>
            </w:pPr>
          </w:p>
        </w:tc>
        <w:tc>
          <w:tcPr>
            <w:tcW w:w="4280" w:type="dxa"/>
          </w:tcPr>
          <w:p>
            <w:pPr>
              <w:pStyle w:val="5"/>
              <w:spacing w:before="0" w:beforeAutospacing="0" w:after="0" w:afterAutospacing="0" w:line="405" w:lineRule="atLeast"/>
              <w:jc w:val="both"/>
              <w:rPr>
                <w:rFonts w:ascii="方正仿宋简体" w:eastAsia="方正仿宋简体" w:cs="仿宋_GB2312"/>
                <w:color w:val="333333"/>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60" w:type="dxa"/>
          </w:tcPr>
          <w:p>
            <w:pPr>
              <w:pStyle w:val="5"/>
              <w:spacing w:before="0" w:beforeAutospacing="0" w:after="0" w:afterAutospacing="0" w:line="405" w:lineRule="atLeast"/>
              <w:jc w:val="both"/>
              <w:rPr>
                <w:rFonts w:ascii="方正仿宋简体" w:eastAsia="方正仿宋简体" w:cs="仿宋_GB2312"/>
                <w:b/>
                <w:color w:val="333333"/>
                <w:shd w:val="clear" w:color="auto" w:fill="FFFFFF"/>
              </w:rPr>
            </w:pPr>
            <w:r>
              <w:rPr>
                <w:rFonts w:ascii="方正仿宋简体" w:eastAsia="方正仿宋简体" w:cs="仿宋_GB2312"/>
                <w:b/>
                <w:color w:val="333333"/>
                <w:shd w:val="clear" w:color="auto" w:fill="FFFFFF"/>
              </w:rPr>
              <w:t xml:space="preserve">   </w:t>
            </w:r>
            <w:r>
              <w:rPr>
                <w:rFonts w:hint="eastAsia" w:ascii="方正仿宋简体" w:eastAsia="方正仿宋简体" w:cs="仿宋_GB2312"/>
                <w:b/>
                <w:color w:val="333333"/>
                <w:shd w:val="clear" w:color="auto" w:fill="FFFFFF"/>
              </w:rPr>
              <w:t>其中：办公用房（平方米）</w:t>
            </w:r>
          </w:p>
        </w:tc>
        <w:tc>
          <w:tcPr>
            <w:tcW w:w="4180" w:type="dxa"/>
          </w:tcPr>
          <w:p>
            <w:pPr>
              <w:pStyle w:val="5"/>
              <w:spacing w:before="0" w:beforeAutospacing="0" w:after="0" w:afterAutospacing="0" w:line="405" w:lineRule="atLeast"/>
              <w:jc w:val="both"/>
              <w:rPr>
                <w:rFonts w:ascii="方正仿宋简体" w:eastAsia="方正仿宋简体" w:cs="仿宋_GB2312"/>
                <w:color w:val="333333"/>
                <w:shd w:val="clear" w:color="auto" w:fill="FFFFFF"/>
              </w:rPr>
            </w:pPr>
          </w:p>
        </w:tc>
        <w:tc>
          <w:tcPr>
            <w:tcW w:w="4280" w:type="dxa"/>
          </w:tcPr>
          <w:p>
            <w:pPr>
              <w:pStyle w:val="5"/>
              <w:spacing w:before="0" w:beforeAutospacing="0" w:after="0" w:afterAutospacing="0" w:line="405" w:lineRule="atLeast"/>
              <w:jc w:val="both"/>
              <w:rPr>
                <w:rFonts w:ascii="方正仿宋简体" w:eastAsia="方正仿宋简体" w:cs="仿宋_GB2312"/>
                <w:color w:val="333333"/>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60" w:type="dxa"/>
          </w:tcPr>
          <w:p>
            <w:pPr>
              <w:pStyle w:val="5"/>
              <w:spacing w:before="0" w:beforeAutospacing="0" w:after="0" w:afterAutospacing="0" w:line="405" w:lineRule="atLeast"/>
              <w:jc w:val="both"/>
              <w:rPr>
                <w:rFonts w:ascii="方正仿宋简体" w:eastAsia="方正仿宋简体" w:cs="仿宋_GB2312"/>
                <w:b/>
                <w:color w:val="333333"/>
                <w:shd w:val="clear" w:color="auto" w:fill="FFFFFF"/>
              </w:rPr>
            </w:pPr>
            <w:r>
              <w:rPr>
                <w:rFonts w:ascii="方正仿宋简体" w:eastAsia="方正仿宋简体" w:cs="仿宋_GB2312"/>
                <w:b/>
                <w:color w:val="333333"/>
                <w:shd w:val="clear" w:color="auto" w:fill="FFFFFF"/>
              </w:rPr>
              <w:t>2</w:t>
            </w:r>
            <w:r>
              <w:rPr>
                <w:rFonts w:hint="eastAsia" w:ascii="方正仿宋简体" w:eastAsia="方正仿宋简体" w:cs="仿宋_GB2312"/>
                <w:b/>
                <w:color w:val="333333"/>
                <w:shd w:val="clear" w:color="auto" w:fill="FFFFFF"/>
              </w:rPr>
              <w:t>、车辆（台、辆）</w:t>
            </w:r>
          </w:p>
        </w:tc>
        <w:tc>
          <w:tcPr>
            <w:tcW w:w="4180" w:type="dxa"/>
          </w:tcPr>
          <w:p>
            <w:pPr>
              <w:pStyle w:val="5"/>
              <w:spacing w:before="0" w:beforeAutospacing="0" w:after="0" w:afterAutospacing="0" w:line="405" w:lineRule="atLeast"/>
              <w:jc w:val="both"/>
              <w:rPr>
                <w:rFonts w:ascii="方正仿宋简体" w:eastAsia="方正仿宋简体" w:cs="仿宋_GB2312"/>
                <w:color w:val="333333"/>
                <w:shd w:val="clear" w:color="auto" w:fill="FFFFFF"/>
              </w:rPr>
            </w:pPr>
            <w:r>
              <w:rPr>
                <w:rFonts w:ascii="方正仿宋简体" w:eastAsia="方正仿宋简体" w:cs="仿宋_GB2312"/>
                <w:color w:val="333333"/>
                <w:shd w:val="clear" w:color="auto" w:fill="FFFFFF"/>
              </w:rPr>
              <w:t>2</w:t>
            </w:r>
          </w:p>
        </w:tc>
        <w:tc>
          <w:tcPr>
            <w:tcW w:w="4280" w:type="dxa"/>
          </w:tcPr>
          <w:p>
            <w:pPr>
              <w:pStyle w:val="5"/>
              <w:spacing w:before="0" w:beforeAutospacing="0" w:after="0" w:afterAutospacing="0" w:line="405" w:lineRule="atLeast"/>
              <w:jc w:val="both"/>
              <w:rPr>
                <w:rFonts w:hint="eastAsia" w:ascii="方正仿宋简体" w:eastAsia="方正仿宋简体" w:cs="仿宋_GB2312"/>
                <w:color w:val="333333"/>
                <w:shd w:val="clear" w:color="auto" w:fill="FFFFFF"/>
                <w:lang w:eastAsia="zh-CN"/>
              </w:rPr>
            </w:pPr>
            <w:r>
              <w:rPr>
                <w:rFonts w:hint="eastAsia" w:eastAsia="方正仿宋简体"/>
                <w:color w:val="333333"/>
                <w:sz w:val="25"/>
                <w:szCs w:val="25"/>
                <w:lang w:val="en-US" w:eastAsia="zh-CN"/>
              </w:rPr>
              <w:t>39.14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60" w:type="dxa"/>
          </w:tcPr>
          <w:p>
            <w:pPr>
              <w:pStyle w:val="5"/>
              <w:spacing w:before="0" w:beforeAutospacing="0" w:after="0" w:afterAutospacing="0" w:line="405" w:lineRule="atLeast"/>
              <w:jc w:val="both"/>
              <w:rPr>
                <w:rFonts w:ascii="方正仿宋简体" w:eastAsia="方正仿宋简体" w:cs="仿宋_GB2312"/>
                <w:b/>
                <w:color w:val="333333"/>
                <w:shd w:val="clear" w:color="auto" w:fill="FFFFFF"/>
              </w:rPr>
            </w:pPr>
            <w:r>
              <w:rPr>
                <w:rFonts w:ascii="方正仿宋简体" w:eastAsia="方正仿宋简体" w:cs="仿宋_GB2312"/>
                <w:b/>
                <w:color w:val="333333"/>
                <w:shd w:val="clear" w:color="auto" w:fill="FFFFFF"/>
              </w:rPr>
              <w:t>3</w:t>
            </w:r>
            <w:r>
              <w:rPr>
                <w:rFonts w:hint="eastAsia" w:ascii="方正仿宋简体" w:eastAsia="方正仿宋简体" w:cs="仿宋_GB2312"/>
                <w:b/>
                <w:color w:val="333333"/>
                <w:shd w:val="clear" w:color="auto" w:fill="FFFFFF"/>
              </w:rPr>
              <w:t>、单价在</w:t>
            </w:r>
            <w:r>
              <w:rPr>
                <w:rFonts w:ascii="方正仿宋简体" w:eastAsia="方正仿宋简体" w:cs="仿宋_GB2312"/>
                <w:b/>
                <w:color w:val="333333"/>
                <w:shd w:val="clear" w:color="auto" w:fill="FFFFFF"/>
              </w:rPr>
              <w:t>20</w:t>
            </w:r>
            <w:r>
              <w:rPr>
                <w:rFonts w:hint="eastAsia" w:ascii="方正仿宋简体" w:eastAsia="方正仿宋简体" w:cs="仿宋_GB2312"/>
                <w:b/>
                <w:color w:val="333333"/>
                <w:shd w:val="clear" w:color="auto" w:fill="FFFFFF"/>
              </w:rPr>
              <w:t>万元以上的设备</w:t>
            </w:r>
          </w:p>
        </w:tc>
        <w:tc>
          <w:tcPr>
            <w:tcW w:w="4180" w:type="dxa"/>
          </w:tcPr>
          <w:p>
            <w:pPr>
              <w:pStyle w:val="5"/>
              <w:spacing w:before="0" w:beforeAutospacing="0" w:after="0" w:afterAutospacing="0" w:line="405" w:lineRule="atLeast"/>
              <w:jc w:val="both"/>
              <w:rPr>
                <w:rFonts w:hint="eastAsia" w:ascii="方正仿宋简体" w:eastAsia="方正仿宋简体" w:cs="仿宋_GB2312"/>
                <w:color w:val="333333"/>
                <w:shd w:val="clear" w:color="auto" w:fill="FFFFFF"/>
                <w:lang w:val="en-US" w:eastAsia="zh-CN"/>
              </w:rPr>
            </w:pPr>
          </w:p>
        </w:tc>
        <w:tc>
          <w:tcPr>
            <w:tcW w:w="4280" w:type="dxa"/>
          </w:tcPr>
          <w:p>
            <w:pPr>
              <w:pStyle w:val="5"/>
              <w:spacing w:before="0" w:beforeAutospacing="0" w:after="0" w:afterAutospacing="0" w:line="405" w:lineRule="atLeast"/>
              <w:jc w:val="both"/>
              <w:rPr>
                <w:rFonts w:hint="eastAsia" w:ascii="方正仿宋简体" w:eastAsia="方正仿宋简体" w:cs="仿宋_GB2312"/>
                <w:color w:val="333333"/>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60" w:type="dxa"/>
          </w:tcPr>
          <w:p>
            <w:pPr>
              <w:pStyle w:val="5"/>
              <w:spacing w:before="0" w:beforeAutospacing="0" w:after="0" w:afterAutospacing="0" w:line="405" w:lineRule="atLeast"/>
              <w:jc w:val="both"/>
              <w:rPr>
                <w:rFonts w:ascii="方正仿宋简体" w:eastAsia="方正仿宋简体" w:cs="仿宋_GB2312"/>
                <w:b/>
                <w:color w:val="333333"/>
                <w:shd w:val="clear" w:color="auto" w:fill="FFFFFF"/>
              </w:rPr>
            </w:pPr>
            <w:r>
              <w:rPr>
                <w:rFonts w:ascii="方正仿宋简体" w:eastAsia="方正仿宋简体" w:cs="仿宋_GB2312"/>
                <w:b/>
                <w:color w:val="333333"/>
                <w:shd w:val="clear" w:color="auto" w:fill="FFFFFF"/>
              </w:rPr>
              <w:t>4</w:t>
            </w:r>
            <w:r>
              <w:rPr>
                <w:rFonts w:hint="eastAsia" w:ascii="方正仿宋简体" w:eastAsia="方正仿宋简体" w:cs="仿宋_GB2312"/>
                <w:b/>
                <w:color w:val="333333"/>
                <w:shd w:val="clear" w:color="auto" w:fill="FFFFFF"/>
              </w:rPr>
              <w:t>、其他固定资产</w:t>
            </w:r>
          </w:p>
        </w:tc>
        <w:tc>
          <w:tcPr>
            <w:tcW w:w="4180" w:type="dxa"/>
          </w:tcPr>
          <w:p>
            <w:pPr>
              <w:pStyle w:val="5"/>
              <w:spacing w:before="0" w:beforeAutospacing="0" w:after="0" w:afterAutospacing="0" w:line="405" w:lineRule="atLeast"/>
              <w:jc w:val="both"/>
              <w:rPr>
                <w:rFonts w:ascii="方正仿宋简体" w:eastAsia="方正仿宋简体" w:cs="仿宋_GB2312"/>
                <w:color w:val="333333"/>
                <w:shd w:val="clear" w:color="auto" w:fill="FFFFFF"/>
              </w:rPr>
            </w:pPr>
          </w:p>
        </w:tc>
        <w:tc>
          <w:tcPr>
            <w:tcW w:w="4280" w:type="dxa"/>
          </w:tcPr>
          <w:p>
            <w:pPr>
              <w:pStyle w:val="5"/>
              <w:spacing w:before="0" w:beforeAutospacing="0" w:after="0" w:afterAutospacing="0" w:line="405" w:lineRule="atLeast"/>
              <w:jc w:val="both"/>
              <w:rPr>
                <w:rFonts w:hint="eastAsia" w:ascii="方正仿宋简体" w:eastAsia="方正仿宋简体" w:cs="仿宋_GB2312"/>
                <w:color w:val="333333"/>
                <w:shd w:val="clear" w:color="auto" w:fill="FFFFFF"/>
                <w:lang w:val="en-US" w:eastAsia="zh-CN"/>
              </w:rPr>
            </w:pPr>
            <w:r>
              <w:rPr>
                <w:rFonts w:hint="eastAsia" w:ascii="方正仿宋简体" w:eastAsia="方正仿宋简体" w:cs="仿宋_GB2312"/>
                <w:color w:val="333333"/>
                <w:shd w:val="clear" w:color="auto" w:fill="FFFFFF"/>
                <w:lang w:val="en-US" w:eastAsia="zh-CN"/>
              </w:rPr>
              <w:t>489.33</w:t>
            </w:r>
          </w:p>
        </w:tc>
      </w:tr>
    </w:tbl>
    <w:p>
      <w:pPr>
        <w:pStyle w:val="5"/>
        <w:shd w:val="clear" w:color="auto" w:fill="FFFFFF"/>
        <w:spacing w:before="0" w:beforeAutospacing="0" w:after="0" w:afterAutospacing="0" w:line="405" w:lineRule="atLeast"/>
        <w:rPr>
          <w:rFonts w:ascii="仿宋_GB2312" w:hAnsi="Verdana" w:eastAsia="仿宋_GB2312"/>
          <w:sz w:val="32"/>
          <w:szCs w:val="32"/>
        </w:rPr>
        <w:sectPr>
          <w:pgSz w:w="16838" w:h="11906" w:orient="landscape"/>
          <w:pgMar w:top="1797" w:right="1440" w:bottom="1797" w:left="1440" w:header="851" w:footer="992" w:gutter="0"/>
          <w:cols w:space="425" w:num="1"/>
          <w:docGrid w:type="linesAndChars" w:linePitch="312" w:charSpace="0"/>
        </w:sectPr>
      </w:pPr>
    </w:p>
    <w:p>
      <w:pPr>
        <w:pStyle w:val="5"/>
        <w:shd w:val="clear" w:color="auto" w:fill="FFFFFF"/>
        <w:spacing w:before="0" w:beforeAutospacing="0" w:after="0" w:afterAutospacing="0" w:line="405" w:lineRule="atLeast"/>
        <w:ind w:left="639" w:leftChars="152" w:hanging="320" w:hangingChars="200"/>
        <w:rPr>
          <w:rFonts w:hint="eastAsia" w:ascii="黑体" w:hAnsi="Arial" w:eastAsia="黑体" w:cs="仿宋_GB2312"/>
          <w:color w:val="333333"/>
          <w:sz w:val="32"/>
          <w:szCs w:val="32"/>
          <w:shd w:val="clear" w:color="auto" w:fill="FFFFFF"/>
        </w:rPr>
      </w:pPr>
      <w:r>
        <w:rPr>
          <w:rFonts w:ascii="Verdana" w:hAnsi="Verdana"/>
          <w:sz w:val="16"/>
          <w:szCs w:val="16"/>
        </w:rPr>
        <w:br w:type="textWrapping"/>
      </w:r>
      <w:r>
        <w:rPr>
          <w:rFonts w:hint="eastAsia" w:ascii="黑体" w:hAnsi="Arial" w:eastAsia="黑体" w:cs="仿宋_GB2312"/>
          <w:color w:val="333333"/>
          <w:sz w:val="32"/>
          <w:szCs w:val="32"/>
          <w:shd w:val="clear" w:color="auto" w:fill="FFFFFF"/>
        </w:rPr>
        <w:t>八、名词解释</w:t>
      </w:r>
    </w:p>
    <w:p>
      <w:pPr>
        <w:pStyle w:val="14"/>
        <w:ind w:firstLine="643" w:firstLineChars="200"/>
        <w:rPr>
          <w:rFonts w:ascii="仿宋_GB2312" w:eastAsia="仿宋_GB2312"/>
          <w:b/>
          <w:bCs/>
          <w:color w:val="auto"/>
          <w:sz w:val="32"/>
          <w:szCs w:val="32"/>
        </w:rPr>
      </w:pPr>
      <w:r>
        <w:rPr>
          <w:rFonts w:hint="eastAsia" w:ascii="楷体_GB2312" w:hAnsi="Arial" w:eastAsia="楷体_GB2312" w:cs="仿宋_GB2312"/>
          <w:b/>
          <w:color w:val="333333"/>
          <w:sz w:val="32"/>
          <w:szCs w:val="32"/>
          <w:shd w:val="clear" w:color="auto" w:fill="FFFFFF"/>
        </w:rPr>
        <w:t>1、一般公共预算拨款收入：</w:t>
      </w:r>
      <w:r>
        <w:rPr>
          <w:rFonts w:hint="eastAsia" w:ascii="仿宋_GB2312" w:hAnsi="FZFangSong-Z02" w:eastAsia="仿宋_GB2312" w:cs="FZFangSong-Z02"/>
          <w:color w:val="auto"/>
          <w:sz w:val="32"/>
          <w:szCs w:val="32"/>
        </w:rPr>
        <w:t>指县级财政当年拨付的资金。</w:t>
      </w:r>
    </w:p>
    <w:p>
      <w:pPr>
        <w:pStyle w:val="14"/>
        <w:rPr>
          <w:rFonts w:ascii="仿宋_GB2312" w:hAnsi="FZFangSong-Z02" w:eastAsia="仿宋_GB2312" w:cs="FZFangSong-Z02"/>
          <w:color w:val="auto"/>
          <w:sz w:val="32"/>
          <w:szCs w:val="32"/>
        </w:rPr>
      </w:pPr>
      <w:r>
        <w:rPr>
          <w:rFonts w:hint="eastAsia" w:ascii="仿宋_GB2312" w:eastAsia="仿宋_GB2312"/>
          <w:b/>
          <w:bCs/>
          <w:color w:val="auto"/>
          <w:sz w:val="32"/>
          <w:szCs w:val="32"/>
        </w:rPr>
        <w:t xml:space="preserve"> </w:t>
      </w:r>
      <w:r>
        <w:rPr>
          <w:rFonts w:hint="eastAsia" w:ascii="楷体_GB2312" w:hAnsi="Arial" w:eastAsia="楷体_GB2312" w:cs="仿宋_GB2312"/>
          <w:b/>
          <w:color w:val="333333"/>
          <w:sz w:val="32"/>
          <w:szCs w:val="32"/>
          <w:shd w:val="clear" w:color="auto" w:fill="FFFFFF"/>
        </w:rPr>
        <w:t xml:space="preserve">   2、基本支出：</w:t>
      </w:r>
      <w:r>
        <w:rPr>
          <w:rFonts w:hint="eastAsia" w:ascii="仿宋_GB2312" w:eastAsia="仿宋_GB2312"/>
          <w:color w:val="auto"/>
          <w:sz w:val="32"/>
          <w:szCs w:val="32"/>
        </w:rPr>
        <w:t>指为保障机构正常运转、完成日常工作任务而发生的人员支出和公用支出。</w:t>
      </w:r>
    </w:p>
    <w:p>
      <w:pPr>
        <w:rPr>
          <w:rFonts w:ascii="仿宋_GB2312" w:eastAsia="仿宋_GB2312"/>
          <w:sz w:val="32"/>
          <w:szCs w:val="32"/>
        </w:rPr>
      </w:pPr>
      <w:r>
        <w:rPr>
          <w:rFonts w:hint="eastAsia" w:ascii="仿宋_GB2312" w:eastAsia="仿宋_GB2312"/>
          <w:b/>
          <w:bCs/>
          <w:sz w:val="32"/>
          <w:szCs w:val="32"/>
        </w:rPr>
        <w:t xml:space="preserve"> </w:t>
      </w:r>
      <w:r>
        <w:rPr>
          <w:rFonts w:hint="eastAsia" w:ascii="楷体_GB2312" w:hAnsi="Arial" w:eastAsia="楷体_GB2312" w:cs="仿宋_GB2312"/>
          <w:b/>
          <w:color w:val="333333"/>
          <w:kern w:val="0"/>
          <w:sz w:val="32"/>
          <w:szCs w:val="32"/>
          <w:shd w:val="clear" w:color="auto" w:fill="FFFFFF"/>
        </w:rPr>
        <w:t xml:space="preserve">   3、项目支出：</w:t>
      </w:r>
      <w:r>
        <w:rPr>
          <w:rFonts w:hint="eastAsia" w:ascii="仿宋_GB2312" w:eastAsia="仿宋_GB2312"/>
          <w:sz w:val="32"/>
          <w:szCs w:val="32"/>
        </w:rPr>
        <w:t>指在基本支出之外为完成特定行政任务和事业发展目标所发生的支出。</w:t>
      </w:r>
    </w:p>
    <w:p>
      <w:pPr>
        <w:pStyle w:val="14"/>
        <w:ind w:firstLine="643" w:firstLineChars="200"/>
        <w:rPr>
          <w:rFonts w:ascii="仿宋_GB2312" w:hAnsi="FZFangSong-Z02" w:eastAsia="仿宋_GB2312" w:cs="FZFangSong-Z02"/>
          <w:color w:val="auto"/>
          <w:sz w:val="32"/>
          <w:szCs w:val="32"/>
        </w:rPr>
      </w:pPr>
      <w:r>
        <w:rPr>
          <w:rFonts w:hint="eastAsia" w:ascii="楷体_GB2312" w:hAnsi="Arial" w:eastAsia="楷体_GB2312" w:cs="仿宋_GB2312"/>
          <w:b/>
          <w:color w:val="333333"/>
          <w:sz w:val="32"/>
          <w:szCs w:val="32"/>
          <w:shd w:val="clear" w:color="auto" w:fill="FFFFFF"/>
        </w:rPr>
        <w:t>4、“三公”经费：</w:t>
      </w:r>
      <w:r>
        <w:rPr>
          <w:rFonts w:hint="eastAsia" w:ascii="仿宋_GB2312" w:hAnsi="FZFangSong-Z02" w:eastAsia="仿宋_GB2312" w:cs="FZFangSong-Z02"/>
          <w:color w:val="auto"/>
          <w:sz w:val="32"/>
          <w:szCs w:val="32"/>
        </w:rPr>
        <w:t>纳入县级财政预算管理的</w:t>
      </w:r>
      <w:r>
        <w:rPr>
          <w:rFonts w:hint="eastAsia" w:ascii="仿宋_GB2312" w:eastAsia="仿宋_GB2312"/>
          <w:color w:val="auto"/>
          <w:sz w:val="32"/>
          <w:szCs w:val="32"/>
        </w:rPr>
        <w:t>“</w:t>
      </w:r>
      <w:r>
        <w:rPr>
          <w:rFonts w:hint="eastAsia" w:ascii="仿宋_GB2312" w:hAnsi="FZFangSong-Z02" w:eastAsia="仿宋_GB2312" w:cs="FZFangSong-Z02"/>
          <w:color w:val="auto"/>
          <w:sz w:val="32"/>
          <w:szCs w:val="32"/>
        </w:rPr>
        <w:t>三公</w:t>
      </w:r>
      <w:r>
        <w:rPr>
          <w:rFonts w:hint="eastAsia" w:ascii="仿宋_GB2312" w:eastAsia="仿宋_GB2312"/>
          <w:color w:val="auto"/>
          <w:sz w:val="32"/>
          <w:szCs w:val="32"/>
        </w:rPr>
        <w:t>”</w:t>
      </w:r>
      <w:r>
        <w:rPr>
          <w:rFonts w:hint="eastAsia" w:ascii="仿宋_GB2312" w:hAnsi="FZFangSong-Z02" w:eastAsia="仿宋_GB2312" w:cs="FZFangSong-Z02"/>
          <w:color w:val="auto"/>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FZFangSong-Z02" w:eastAsia="仿宋_GB2312" w:cs="FZFangSong-Z02"/>
          <w:sz w:val="32"/>
          <w:szCs w:val="32"/>
        </w:rPr>
      </w:pPr>
      <w:r>
        <w:rPr>
          <w:rFonts w:hint="eastAsia" w:ascii="仿宋_GB2312" w:eastAsia="仿宋_GB2312"/>
          <w:b/>
          <w:bCs/>
          <w:sz w:val="32"/>
          <w:szCs w:val="32"/>
        </w:rPr>
        <w:t xml:space="preserve">  </w:t>
      </w:r>
      <w:r>
        <w:rPr>
          <w:rFonts w:hint="eastAsia" w:ascii="楷体_GB2312" w:hAnsi="Arial" w:eastAsia="楷体_GB2312" w:cs="仿宋_GB2312"/>
          <w:b/>
          <w:color w:val="333333"/>
          <w:kern w:val="0"/>
          <w:sz w:val="32"/>
          <w:szCs w:val="32"/>
          <w:shd w:val="clear" w:color="auto" w:fill="FFFFFF"/>
        </w:rPr>
        <w:t xml:space="preserve">  5、机关运行费：</w:t>
      </w:r>
      <w:r>
        <w:rPr>
          <w:rFonts w:hint="eastAsia" w:ascii="仿宋_GB2312" w:hAnsi="FZFangSong-Z02" w:eastAsia="仿宋_GB2312" w:cs="FZFangSong-Z02"/>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pStyle w:val="5"/>
        <w:shd w:val="clear" w:color="auto" w:fill="FFFFFF"/>
        <w:spacing w:before="0" w:beforeAutospacing="0" w:after="0" w:afterAutospacing="0" w:line="405" w:lineRule="atLeast"/>
        <w:ind w:firstLine="787" w:firstLineChars="246"/>
        <w:jc w:val="both"/>
        <w:rPr>
          <w:rFonts w:ascii="黑体" w:hAnsi="Arial" w:eastAsia="黑体" w:cs="仿宋_GB2312"/>
          <w:color w:val="333333"/>
          <w:sz w:val="32"/>
          <w:szCs w:val="32"/>
          <w:shd w:val="clear" w:color="auto" w:fill="FFFFFF"/>
        </w:rPr>
      </w:pPr>
      <w:r>
        <w:rPr>
          <w:rFonts w:hint="eastAsia" w:ascii="黑体" w:hAnsi="Arial" w:eastAsia="黑体" w:cs="仿宋_GB2312"/>
          <w:color w:val="333333"/>
          <w:sz w:val="32"/>
          <w:szCs w:val="32"/>
          <w:shd w:val="clear" w:color="auto" w:fill="FFFFFF"/>
        </w:rPr>
        <w:t>九、其他需要说明的事项</w:t>
      </w:r>
    </w:p>
    <w:p>
      <w:pPr>
        <w:pStyle w:val="5"/>
        <w:shd w:val="clear" w:color="auto" w:fill="FFFFFF"/>
        <w:spacing w:before="0" w:beforeAutospacing="0" w:after="0" w:afterAutospacing="0" w:line="405" w:lineRule="atLeast"/>
        <w:ind w:firstLine="736" w:firstLineChars="230"/>
        <w:jc w:val="both"/>
        <w:rPr>
          <w:rFonts w:ascii="仿宋_GB2312" w:hAnsi="Arial" w:eastAsia="仿宋_GB2312" w:cs="仿宋_GB2312"/>
          <w:color w:val="333333"/>
          <w:sz w:val="32"/>
          <w:szCs w:val="32"/>
          <w:shd w:val="clear" w:color="auto" w:fill="FFFFFF"/>
        </w:rPr>
      </w:pPr>
      <w:r>
        <w:rPr>
          <w:rFonts w:hint="eastAsia" w:ascii="仿宋_GB2312" w:hAnsi="Arial" w:eastAsia="仿宋_GB2312" w:cs="仿宋_GB2312"/>
          <w:color w:val="333333"/>
          <w:sz w:val="32"/>
          <w:szCs w:val="32"/>
          <w:shd w:val="clear" w:color="auto" w:fill="FFFFFF"/>
        </w:rPr>
        <w:t>无其他需要说明的事项。</w:t>
      </w:r>
    </w:p>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方正小标宋_GBK">
    <w:altName w:val="Arial Unicode MS"/>
    <w:panose1 w:val="00000000000000000000"/>
    <w:charset w:val="86"/>
    <w:family w:val="swiss"/>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FZFangSong-Z02">
    <w:altName w:val="Arial"/>
    <w:panose1 w:val="00000000000000000000"/>
    <w:charset w:val="00"/>
    <w:family w:val="swiss"/>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方正仿宋_GBK">
    <w:altName w:val="宋体"/>
    <w:panose1 w:val="00000000000000000000"/>
    <w:charset w:val="86"/>
    <w:family w:val="roman"/>
    <w:pitch w:val="default"/>
    <w:sig w:usb0="00000000" w:usb1="00000000" w:usb2="00000000" w:usb3="00000000" w:csb0="00040001" w:csb1="00000000"/>
  </w:font>
  <w:font w:name="方正楷体_GBK">
    <w:altName w:val="宋体"/>
    <w:panose1 w:val="00000000000000000000"/>
    <w:charset w:val="86"/>
    <w:family w:val="roman"/>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rPr>
          <w:rFonts w:hint="eastAsia"/>
        </w:rPr>
      </w:pPr>
      <w:r>
        <w:rPr>
          <w:rStyle w:val="9"/>
        </w:rPr>
        <w:sym w:font="Symbol" w:char="F020"/>
      </w:r>
      <w:r>
        <w:rPr>
          <w:rFonts w:hint="eastAsia" w:ascii="方正楷体_GBK" w:eastAsia="方正楷体_GBK"/>
          <w:sz w:val="24"/>
        </w:rPr>
        <w:t>备注：表中的年度预算数为项目支出，部门工作活动虽未安排项目支出，但由基本支出保障，由于基本支出无法拆分到相应的工作活动，因此部分工作活动没有列示年度预算数。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55C3"/>
    <w:rsid w:val="0001465F"/>
    <w:rsid w:val="00016C6F"/>
    <w:rsid w:val="00026FEF"/>
    <w:rsid w:val="00032898"/>
    <w:rsid w:val="0005659C"/>
    <w:rsid w:val="00085600"/>
    <w:rsid w:val="000C5CF5"/>
    <w:rsid w:val="00107745"/>
    <w:rsid w:val="001E293A"/>
    <w:rsid w:val="00220540"/>
    <w:rsid w:val="00260D09"/>
    <w:rsid w:val="00275F57"/>
    <w:rsid w:val="00290BE0"/>
    <w:rsid w:val="0029329A"/>
    <w:rsid w:val="002E61FF"/>
    <w:rsid w:val="00341132"/>
    <w:rsid w:val="003B3E2D"/>
    <w:rsid w:val="003E18A6"/>
    <w:rsid w:val="003F4A1C"/>
    <w:rsid w:val="00434686"/>
    <w:rsid w:val="00442754"/>
    <w:rsid w:val="00482B09"/>
    <w:rsid w:val="004D44EA"/>
    <w:rsid w:val="004D743F"/>
    <w:rsid w:val="004E53E7"/>
    <w:rsid w:val="004E55C4"/>
    <w:rsid w:val="004F6C1B"/>
    <w:rsid w:val="004F79E0"/>
    <w:rsid w:val="005029F6"/>
    <w:rsid w:val="005912AC"/>
    <w:rsid w:val="005B2392"/>
    <w:rsid w:val="005D7E52"/>
    <w:rsid w:val="006168AC"/>
    <w:rsid w:val="006477C4"/>
    <w:rsid w:val="00661D56"/>
    <w:rsid w:val="006A4884"/>
    <w:rsid w:val="00727646"/>
    <w:rsid w:val="00781425"/>
    <w:rsid w:val="00793C90"/>
    <w:rsid w:val="00796417"/>
    <w:rsid w:val="007A5F8C"/>
    <w:rsid w:val="007C2CEF"/>
    <w:rsid w:val="007D492F"/>
    <w:rsid w:val="007E46EF"/>
    <w:rsid w:val="007F6102"/>
    <w:rsid w:val="007F6F75"/>
    <w:rsid w:val="007F747A"/>
    <w:rsid w:val="008000D3"/>
    <w:rsid w:val="008358D8"/>
    <w:rsid w:val="00854ACD"/>
    <w:rsid w:val="00861AAA"/>
    <w:rsid w:val="008664E6"/>
    <w:rsid w:val="00882017"/>
    <w:rsid w:val="008864BF"/>
    <w:rsid w:val="00892658"/>
    <w:rsid w:val="008A4AC2"/>
    <w:rsid w:val="008C515B"/>
    <w:rsid w:val="0091612A"/>
    <w:rsid w:val="009549C4"/>
    <w:rsid w:val="0098370F"/>
    <w:rsid w:val="00995002"/>
    <w:rsid w:val="009D6CF8"/>
    <w:rsid w:val="00A05E2B"/>
    <w:rsid w:val="00A24148"/>
    <w:rsid w:val="00A66078"/>
    <w:rsid w:val="00A7003E"/>
    <w:rsid w:val="00B32801"/>
    <w:rsid w:val="00B6281C"/>
    <w:rsid w:val="00B62E5D"/>
    <w:rsid w:val="00B90DC5"/>
    <w:rsid w:val="00B944BF"/>
    <w:rsid w:val="00B94D4B"/>
    <w:rsid w:val="00B961D3"/>
    <w:rsid w:val="00B97856"/>
    <w:rsid w:val="00BB0BC9"/>
    <w:rsid w:val="00BD6ADF"/>
    <w:rsid w:val="00C64EB6"/>
    <w:rsid w:val="00CB55C3"/>
    <w:rsid w:val="00CC05CC"/>
    <w:rsid w:val="00D945B7"/>
    <w:rsid w:val="00D9693E"/>
    <w:rsid w:val="00DA6BB6"/>
    <w:rsid w:val="00DB3B32"/>
    <w:rsid w:val="00E13CB2"/>
    <w:rsid w:val="00E54864"/>
    <w:rsid w:val="00E6761A"/>
    <w:rsid w:val="00E73883"/>
    <w:rsid w:val="00E86E1C"/>
    <w:rsid w:val="00E909D8"/>
    <w:rsid w:val="00EB1465"/>
    <w:rsid w:val="00F17C1A"/>
    <w:rsid w:val="00F21D6A"/>
    <w:rsid w:val="00F26626"/>
    <w:rsid w:val="00F35EDF"/>
    <w:rsid w:val="00F469FA"/>
    <w:rsid w:val="00FA567F"/>
    <w:rsid w:val="0CA4156A"/>
    <w:rsid w:val="0D1401C0"/>
    <w:rsid w:val="20550593"/>
    <w:rsid w:val="357353F5"/>
    <w:rsid w:val="3DB8133C"/>
    <w:rsid w:val="447E6433"/>
    <w:rsid w:val="66866B19"/>
    <w:rsid w:val="6B5D0262"/>
    <w:rsid w:val="6CA7441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3"/>
    <w:semiHidden/>
    <w:qFormat/>
    <w:uiPriority w:val="99"/>
    <w:pPr>
      <w:tabs>
        <w:tab w:val="center" w:pos="4153"/>
        <w:tab w:val="right" w:pos="8306"/>
      </w:tabs>
      <w:snapToGrid w:val="0"/>
      <w:jc w:val="left"/>
    </w:pPr>
    <w:rPr>
      <w:sz w:val="18"/>
      <w:szCs w:val="18"/>
    </w:rPr>
  </w:style>
  <w:style w:type="paragraph" w:styleId="3">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semiHidden/>
    <w:unhideWhenUsed/>
    <w:uiPriority w:val="99"/>
    <w:pPr>
      <w:snapToGrid w:val="0"/>
      <w:jc w:val="left"/>
    </w:pPr>
    <w:rPr>
      <w:rFonts w:ascii="Calibri" w:hAnsi="Calibri" w:eastAsia="宋体" w:cs="Times New Roman"/>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99"/>
    <w:rPr>
      <w:rFonts w:cs="Times New Roman"/>
      <w:b/>
      <w:bCs/>
    </w:rPr>
  </w:style>
  <w:style w:type="character" w:styleId="8">
    <w:name w:val="page number"/>
    <w:basedOn w:val="6"/>
    <w:semiHidden/>
    <w:unhideWhenUsed/>
    <w:uiPriority w:val="99"/>
  </w:style>
  <w:style w:type="character" w:styleId="9">
    <w:name w:val="footnote reference"/>
    <w:basedOn w:val="6"/>
    <w:semiHidden/>
    <w:unhideWhenUsed/>
    <w:uiPriority w:val="99"/>
    <w:rPr>
      <w:vertAlign w:val="superscript"/>
    </w:rPr>
  </w:style>
  <w:style w:type="character" w:customStyle="1" w:styleId="11">
    <w:name w:val="apple-converted-space"/>
    <w:basedOn w:val="6"/>
    <w:qFormat/>
    <w:uiPriority w:val="99"/>
    <w:rPr>
      <w:rFonts w:cs="Times New Roman"/>
    </w:rPr>
  </w:style>
  <w:style w:type="character" w:customStyle="1" w:styleId="12">
    <w:name w:val="页眉 Char"/>
    <w:basedOn w:val="6"/>
    <w:link w:val="3"/>
    <w:semiHidden/>
    <w:locked/>
    <w:uiPriority w:val="99"/>
    <w:rPr>
      <w:rFonts w:cs="Times New Roman"/>
      <w:sz w:val="18"/>
      <w:szCs w:val="18"/>
    </w:rPr>
  </w:style>
  <w:style w:type="character" w:customStyle="1" w:styleId="13">
    <w:name w:val="页脚 Char"/>
    <w:basedOn w:val="6"/>
    <w:link w:val="2"/>
    <w:semiHidden/>
    <w:locked/>
    <w:uiPriority w:val="99"/>
    <w:rPr>
      <w:rFonts w:cs="Times New Roman"/>
      <w:sz w:val="18"/>
      <w:szCs w:val="18"/>
    </w:rPr>
  </w:style>
  <w:style w:type="paragraph" w:customStyle="1" w:styleId="14">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A627B6-A26F-4038-A877-95D5FA550B8E}">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17</Pages>
  <Words>977</Words>
  <Characters>5575</Characters>
  <Lines>46</Lines>
  <Paragraphs>13</Paragraphs>
  <TotalTime>3</TotalTime>
  <ScaleCrop>false</ScaleCrop>
  <LinksUpToDate>false</LinksUpToDate>
  <CharactersWithSpaces>6539</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2017-06-26T01:32:00Z</dcterms:created>
  <dc:creator>Sky123.Org</dc:creator>
  <cp:lastModifiedBy>Administrator</cp:lastModifiedBy>
  <dcterms:modified xsi:type="dcterms:W3CDTF">2019-02-26T07:12:43Z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